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12098B6F" w:rsidR="00880DFB" w:rsidRPr="00B61DA2" w:rsidRDefault="00880DFB" w:rsidP="00880DFB">
      <w:pPr>
        <w:pStyle w:val="3GPPHeader"/>
        <w:spacing w:after="0"/>
        <w:jc w:val="left"/>
        <w:rPr>
          <w:rFonts w:eastAsia="맑은 고딕"/>
          <w:lang w:eastAsia="ko-KR"/>
        </w:rPr>
      </w:pPr>
      <w:r w:rsidRPr="00FA06C6">
        <w:t>3GPP TSG-RAN WG2 Meeting #1</w:t>
      </w:r>
      <w:r w:rsidR="004F379A">
        <w:t>2</w:t>
      </w:r>
      <w:r w:rsidR="00EE06FF">
        <w:t>1</w:t>
      </w:r>
      <w:r w:rsidR="00B61DA2">
        <w:rPr>
          <w:rFonts w:cs="Arial" w:hint="eastAsia"/>
          <w:bCs/>
          <w:szCs w:val="24"/>
          <w:lang w:val="en-US"/>
        </w:rPr>
        <w:t>bis</w:t>
      </w:r>
      <w:r w:rsidR="00B61DA2">
        <w:rPr>
          <w:rFonts w:cs="Arial"/>
          <w:bCs/>
          <w:szCs w:val="24"/>
          <w:lang w:val="en-US" w:eastAsia="en-US"/>
        </w:rPr>
        <w:t xml:space="preserve"> electronic</w:t>
      </w:r>
      <w:r w:rsidRPr="00FA06C6">
        <w:rPr>
          <w:rFonts w:eastAsia="맑은 고딕"/>
          <w:lang w:eastAsia="ko-KR"/>
        </w:rPr>
        <w:t xml:space="preserve">                             </w:t>
      </w:r>
      <w:r w:rsidRPr="00FA06C6">
        <w:rPr>
          <w:rFonts w:eastAsia="맑은 고딕"/>
          <w:lang w:eastAsia="ko-KR"/>
        </w:rPr>
        <w:tab/>
      </w:r>
      <w:r w:rsidR="00B65B6C" w:rsidRPr="00B65B6C">
        <w:t>R2-</w:t>
      </w:r>
      <w:r w:rsidR="00220209">
        <w:t>2303748</w:t>
      </w:r>
    </w:p>
    <w:p w14:paraId="29B20BDD" w14:textId="2E16294B" w:rsidR="00880DFB" w:rsidRPr="00FA06C6" w:rsidRDefault="00B61DA2" w:rsidP="00880DFB">
      <w:pPr>
        <w:pStyle w:val="a3"/>
        <w:tabs>
          <w:tab w:val="right" w:pos="9639"/>
        </w:tabs>
        <w:rPr>
          <w:noProof w:val="0"/>
          <w:sz w:val="24"/>
          <w:lang w:eastAsia="zh-CN"/>
        </w:rPr>
      </w:pPr>
      <w:r>
        <w:rPr>
          <w:rFonts w:asciiTheme="minorEastAsia" w:eastAsiaTheme="minorEastAsia" w:hAnsiTheme="minorEastAsia"/>
          <w:noProof w:val="0"/>
          <w:sz w:val="24"/>
          <w:lang w:eastAsia="ko-KR"/>
        </w:rPr>
        <w:t>Online</w:t>
      </w:r>
      <w:r w:rsidR="004F379A">
        <w:rPr>
          <w:noProof w:val="0"/>
          <w:sz w:val="24"/>
          <w:lang w:eastAsia="zh-CN"/>
        </w:rPr>
        <w:t xml:space="preserve">, </w:t>
      </w:r>
      <w:r>
        <w:rPr>
          <w:noProof w:val="0"/>
          <w:sz w:val="24"/>
          <w:lang w:eastAsia="zh-CN"/>
        </w:rPr>
        <w:t>April</w:t>
      </w:r>
      <w:r w:rsidR="00A75617">
        <w:rPr>
          <w:noProof w:val="0"/>
          <w:sz w:val="24"/>
          <w:lang w:eastAsia="zh-CN"/>
        </w:rPr>
        <w:t xml:space="preserve"> </w:t>
      </w:r>
      <w:r>
        <w:rPr>
          <w:noProof w:val="0"/>
          <w:sz w:val="24"/>
          <w:lang w:eastAsia="zh-CN"/>
        </w:rPr>
        <w:t>1</w:t>
      </w:r>
      <w:r w:rsidR="00EE06FF">
        <w:rPr>
          <w:noProof w:val="0"/>
          <w:sz w:val="24"/>
          <w:lang w:eastAsia="zh-CN"/>
        </w:rPr>
        <w:t>7</w:t>
      </w:r>
      <w:r w:rsidR="00880DFB" w:rsidRPr="00FA06C6">
        <w:rPr>
          <w:noProof w:val="0"/>
          <w:sz w:val="24"/>
          <w:lang w:eastAsia="zh-CN"/>
        </w:rPr>
        <w:t xml:space="preserve"> –</w:t>
      </w:r>
      <w:r w:rsidR="00EE06FF">
        <w:rPr>
          <w:noProof w:val="0"/>
          <w:sz w:val="24"/>
          <w:lang w:eastAsia="zh-CN"/>
        </w:rPr>
        <w:t xml:space="preserve"> </w:t>
      </w:r>
      <w:r>
        <w:rPr>
          <w:noProof w:val="0"/>
          <w:sz w:val="24"/>
          <w:lang w:eastAsia="zh-CN"/>
        </w:rPr>
        <w:t>April</w:t>
      </w:r>
      <w:r w:rsidR="00EE06FF">
        <w:rPr>
          <w:noProof w:val="0"/>
          <w:sz w:val="24"/>
          <w:lang w:eastAsia="zh-CN"/>
        </w:rPr>
        <w:t xml:space="preserve"> </w:t>
      </w:r>
      <w:r>
        <w:rPr>
          <w:noProof w:val="0"/>
          <w:sz w:val="24"/>
          <w:lang w:eastAsia="zh-CN"/>
        </w:rPr>
        <w:t>26</w:t>
      </w:r>
      <w:r w:rsidR="00EE06FF">
        <w:rPr>
          <w:noProof w:val="0"/>
          <w:sz w:val="24"/>
          <w:lang w:eastAsia="zh-CN"/>
        </w:rPr>
        <w:t>, 2023</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5B55DF4C"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D035A6">
        <w:rPr>
          <w:rFonts w:cs="Arial"/>
          <w:b/>
          <w:bCs/>
          <w:sz w:val="24"/>
        </w:rPr>
        <w:t>7</w:t>
      </w:r>
      <w:r w:rsidR="007D209C">
        <w:rPr>
          <w:rFonts w:cs="Arial"/>
          <w:b/>
          <w:bCs/>
          <w:sz w:val="24"/>
        </w:rPr>
        <w:t>.3.2</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19939B51"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AE5775">
        <w:rPr>
          <w:rFonts w:ascii="Arial" w:hAnsi="Arial" w:cs="Arial"/>
          <w:b/>
          <w:bCs/>
          <w:sz w:val="24"/>
        </w:rPr>
        <w:t>Discussion on DTX/DRX for NES</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42369344" w14:textId="0A7021F9" w:rsidR="003769B5" w:rsidRDefault="00225AE8" w:rsidP="0053687A">
      <w:pPr>
        <w:tabs>
          <w:tab w:val="left" w:pos="1622"/>
        </w:tabs>
        <w:spacing w:after="0"/>
        <w:rPr>
          <w:lang w:eastAsia="ko-KR"/>
        </w:rPr>
      </w:pPr>
      <w:r>
        <w:rPr>
          <w:lang w:eastAsia="ko-KR"/>
        </w:rPr>
        <w:t>During the previous RAN2 #121 meeting</w:t>
      </w:r>
      <w:r w:rsidR="006B5F04">
        <w:rPr>
          <w:lang w:eastAsia="ko-KR"/>
        </w:rPr>
        <w:t xml:space="preserve"> [1]</w:t>
      </w:r>
      <w:r>
        <w:rPr>
          <w:lang w:eastAsia="ko-KR"/>
        </w:rPr>
        <w:t xml:space="preserve"> and consequent </w:t>
      </w:r>
      <w:r w:rsidR="004947A0">
        <w:rPr>
          <w:lang w:eastAsia="ko-KR"/>
        </w:rPr>
        <w:t xml:space="preserve">post </w:t>
      </w:r>
      <w:r>
        <w:rPr>
          <w:lang w:eastAsia="ko-KR"/>
        </w:rPr>
        <w:t>offline discussion</w:t>
      </w:r>
      <w:r w:rsidR="004947A0">
        <w:rPr>
          <w:lang w:eastAsia="ko-KR"/>
        </w:rPr>
        <w:t>s</w:t>
      </w:r>
      <w:r w:rsidR="006B5F04">
        <w:rPr>
          <w:lang w:eastAsia="ko-KR"/>
        </w:rPr>
        <w:t xml:space="preserve"> [2] [3]</w:t>
      </w:r>
      <w:r>
        <w:rPr>
          <w:lang w:eastAsia="ko-KR"/>
        </w:rPr>
        <w:t xml:space="preserve">, RAN2 discussed </w:t>
      </w:r>
      <w:r w:rsidR="00412D5B">
        <w:rPr>
          <w:lang w:eastAsia="ko-KR"/>
        </w:rPr>
        <w:t>about gNB and UE behaviours related with NES</w:t>
      </w:r>
      <w:r w:rsidR="00826315">
        <w:rPr>
          <w:lang w:eastAsia="ko-KR"/>
        </w:rPr>
        <w:t xml:space="preserve"> </w:t>
      </w:r>
      <w:r w:rsidR="00826315" w:rsidRPr="00874572">
        <w:rPr>
          <w:rFonts w:hint="eastAsia"/>
          <w:lang w:eastAsia="ko-KR"/>
        </w:rPr>
        <w:t>cell</w:t>
      </w:r>
      <w:r w:rsidR="00826315">
        <w:rPr>
          <w:lang w:eastAsia="ko-KR"/>
        </w:rPr>
        <w:t xml:space="preserve"> DTX/DRX</w:t>
      </w:r>
      <w:r w:rsidR="00412D5B">
        <w:rPr>
          <w:lang w:eastAsia="ko-KR"/>
        </w:rPr>
        <w:t>, along with configuration and activation/</w:t>
      </w:r>
      <w:r w:rsidR="00934EE8">
        <w:rPr>
          <w:lang w:eastAsia="ko-KR"/>
        </w:rPr>
        <w:t xml:space="preserve"> </w:t>
      </w:r>
      <w:r w:rsidR="00412D5B">
        <w:rPr>
          <w:lang w:eastAsia="ko-KR"/>
        </w:rPr>
        <w:t xml:space="preserve">deactivation </w:t>
      </w:r>
      <w:r w:rsidR="00934EE8">
        <w:rPr>
          <w:lang w:eastAsia="ko-KR"/>
        </w:rPr>
        <w:t>signalling</w:t>
      </w:r>
      <w:r w:rsidR="00874572">
        <w:rPr>
          <w:lang w:eastAsia="ko-KR"/>
        </w:rPr>
        <w:t>. Also</w:t>
      </w:r>
      <w:r w:rsidR="00412D5B">
        <w:rPr>
          <w:lang w:eastAsia="ko-KR"/>
        </w:rPr>
        <w:t xml:space="preserve"> RAN2 discussed</w:t>
      </w:r>
      <w:r w:rsidR="00295799">
        <w:rPr>
          <w:lang w:eastAsia="ko-KR"/>
        </w:rPr>
        <w:t xml:space="preserve"> the </w:t>
      </w:r>
      <w:r w:rsidR="00412D5B">
        <w:rPr>
          <w:lang w:eastAsia="ko-KR"/>
        </w:rPr>
        <w:t xml:space="preserve">alignment of cell DTX/DRX and UE DRX. </w:t>
      </w:r>
    </w:p>
    <w:p w14:paraId="17BC6541" w14:textId="77777777" w:rsidR="003769B5" w:rsidRDefault="003769B5" w:rsidP="0053687A">
      <w:pPr>
        <w:tabs>
          <w:tab w:val="left" w:pos="1622"/>
        </w:tabs>
        <w:spacing w:after="0"/>
        <w:rPr>
          <w:lang w:eastAsia="ko-KR"/>
        </w:rPr>
      </w:pPr>
    </w:p>
    <w:p w14:paraId="1860E3EE" w14:textId="40AC74F7" w:rsidR="00764611" w:rsidRDefault="00764611" w:rsidP="00764611">
      <w:r>
        <w:t>In RAN2#121</w:t>
      </w:r>
      <w:r w:rsidR="00393604">
        <w:t>,</w:t>
      </w:r>
      <w:r>
        <w:t xml:space="preserve"> the following was agreed:</w:t>
      </w:r>
    </w:p>
    <w:p w14:paraId="5814DADB" w14:textId="77777777" w:rsidR="00764611" w:rsidRDefault="00764611" w:rsidP="00764611">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363" w:hanging="363"/>
        <w:rPr>
          <w:rFonts w:eastAsia="MS Mincho"/>
          <w:b/>
          <w:bCs/>
          <w:szCs w:val="24"/>
          <w:lang w:eastAsia="en-GB"/>
        </w:rPr>
      </w:pPr>
      <w:r>
        <w:rPr>
          <w:rFonts w:eastAsia="MS Mincho"/>
          <w:b/>
          <w:bCs/>
          <w:szCs w:val="24"/>
          <w:lang w:eastAsia="en-GB"/>
        </w:rPr>
        <w:t xml:space="preserve">Agreements </w:t>
      </w:r>
    </w:p>
    <w:p w14:paraId="331CE2A5" w14:textId="77777777" w:rsidR="00764611" w:rsidRDefault="00764611" w:rsidP="00764611">
      <w:pPr>
        <w:numPr>
          <w:ilvl w:val="0"/>
          <w:numId w:val="37"/>
        </w:numPr>
        <w:pBdr>
          <w:top w:val="single" w:sz="4" w:space="1" w:color="auto"/>
          <w:left w:val="single" w:sz="4" w:space="4" w:color="auto"/>
          <w:bottom w:val="single" w:sz="4" w:space="1" w:color="auto"/>
          <w:right w:val="single" w:sz="4" w:space="4" w:color="auto"/>
        </w:pBdr>
        <w:tabs>
          <w:tab w:val="left" w:pos="1622"/>
        </w:tabs>
        <w:overflowPunct/>
        <w:autoSpaceDE/>
        <w:adjustRightInd/>
        <w:spacing w:before="40" w:after="0"/>
        <w:ind w:left="360"/>
        <w:textAlignment w:val="auto"/>
        <w:rPr>
          <w:rFonts w:eastAsia="MS Mincho"/>
          <w:szCs w:val="24"/>
          <w:lang w:eastAsia="en-GB"/>
        </w:rPr>
      </w:pPr>
      <w:r>
        <w:rPr>
          <w:rFonts w:eastAsia="MS Mincho"/>
          <w:szCs w:val="24"/>
          <w:lang w:eastAsia="en-GB"/>
        </w:rPr>
        <w:t>There will be no impact to RACH, paging, and SIBs in idle/inactive for both gNB and Rel-18 and legacy UEs</w:t>
      </w:r>
    </w:p>
    <w:p w14:paraId="762F9AAC" w14:textId="77777777" w:rsidR="00764611" w:rsidRDefault="00764611" w:rsidP="00764611">
      <w:pPr>
        <w:numPr>
          <w:ilvl w:val="0"/>
          <w:numId w:val="37"/>
        </w:numPr>
        <w:pBdr>
          <w:top w:val="single" w:sz="4" w:space="1" w:color="auto"/>
          <w:left w:val="single" w:sz="4" w:space="4" w:color="auto"/>
          <w:bottom w:val="single" w:sz="4" w:space="1" w:color="auto"/>
          <w:right w:val="single" w:sz="4" w:space="4" w:color="auto"/>
        </w:pBdr>
        <w:tabs>
          <w:tab w:val="left" w:pos="1622"/>
        </w:tabs>
        <w:overflowPunct/>
        <w:autoSpaceDE/>
        <w:adjustRightInd/>
        <w:spacing w:before="40" w:after="0"/>
        <w:ind w:left="360"/>
        <w:textAlignment w:val="auto"/>
        <w:rPr>
          <w:rFonts w:eastAsia="MS Mincho"/>
          <w:szCs w:val="24"/>
          <w:lang w:eastAsia="en-GB"/>
        </w:rPr>
      </w:pPr>
      <w:r>
        <w:rPr>
          <w:rFonts w:eastAsia="MS Mincho"/>
          <w:szCs w:val="24"/>
          <w:lang w:eastAsia="en-GB"/>
        </w:rPr>
        <w:t>Rel-18 NES capable CONNECTED UE(s) can perform RACH and receive SIBs in non-active duration of cell DTX and/or DRX (i.e., same behavior for cell DTX and cell DRX).  No further enhancements for CBRA and CFRA will be pursued.</w:t>
      </w:r>
    </w:p>
    <w:p w14:paraId="1B4DA44F" w14:textId="77777777" w:rsidR="00764611" w:rsidRDefault="00764611" w:rsidP="00764611">
      <w:pPr>
        <w:numPr>
          <w:ilvl w:val="0"/>
          <w:numId w:val="37"/>
        </w:numPr>
        <w:pBdr>
          <w:top w:val="single" w:sz="4" w:space="1" w:color="auto"/>
          <w:left w:val="single" w:sz="4" w:space="4" w:color="auto"/>
          <w:bottom w:val="single" w:sz="4" w:space="1" w:color="auto"/>
          <w:right w:val="single" w:sz="4" w:space="4" w:color="auto"/>
        </w:pBdr>
        <w:tabs>
          <w:tab w:val="left" w:pos="1622"/>
        </w:tabs>
        <w:overflowPunct/>
        <w:autoSpaceDE/>
        <w:adjustRightInd/>
        <w:spacing w:before="40" w:after="0"/>
        <w:ind w:left="360"/>
        <w:textAlignment w:val="auto"/>
        <w:rPr>
          <w:rFonts w:eastAsia="MS Mincho"/>
          <w:szCs w:val="24"/>
          <w:lang w:eastAsia="en-GB"/>
        </w:rPr>
      </w:pPr>
      <w:r>
        <w:rPr>
          <w:rFonts w:eastAsia="MS Mincho"/>
          <w:szCs w:val="24"/>
          <w:lang w:eastAsia="en-GB"/>
        </w:rPr>
        <w:t>Pattern configuration for cell DRX/DTX is common for Rel-18 UEs in the cell. FFS whether we have DTX UE specific inactivity timer. FFS on configuration signaling and stage 3.</w:t>
      </w:r>
    </w:p>
    <w:p w14:paraId="0CA52CDD" w14:textId="77777777" w:rsidR="00764611" w:rsidRDefault="00764611" w:rsidP="00764611">
      <w:pPr>
        <w:numPr>
          <w:ilvl w:val="0"/>
          <w:numId w:val="37"/>
        </w:numPr>
        <w:pBdr>
          <w:top w:val="single" w:sz="4" w:space="1" w:color="auto"/>
          <w:left w:val="single" w:sz="4" w:space="4" w:color="auto"/>
          <w:bottom w:val="single" w:sz="4" w:space="1" w:color="auto"/>
          <w:right w:val="single" w:sz="4" w:space="4" w:color="auto"/>
        </w:pBdr>
        <w:tabs>
          <w:tab w:val="left" w:pos="1622"/>
        </w:tabs>
        <w:overflowPunct/>
        <w:autoSpaceDE/>
        <w:adjustRightInd/>
        <w:spacing w:before="40" w:after="0"/>
        <w:ind w:left="360"/>
        <w:textAlignment w:val="auto"/>
        <w:rPr>
          <w:rFonts w:eastAsia="MS Mincho"/>
          <w:szCs w:val="24"/>
          <w:lang w:eastAsia="en-GB"/>
        </w:rPr>
      </w:pPr>
      <w:r>
        <w:rPr>
          <w:rFonts w:eastAsia="MS Mincho"/>
          <w:szCs w:val="24"/>
          <w:lang w:eastAsia="en-GB"/>
        </w:rPr>
        <w:t xml:space="preserve">Confirm study item agreement that we can have separate DTX and DRX configuration.   We will focus on designing DTX/DRX for at least single configuration.  FFS whether multiple configuration of cell DTX or DRX will be supported.  </w:t>
      </w:r>
    </w:p>
    <w:p w14:paraId="37B6DCAC" w14:textId="77777777" w:rsidR="00764611" w:rsidRDefault="00764611" w:rsidP="00764611"/>
    <w:p w14:paraId="7D3C89C6" w14:textId="039BFBF8" w:rsidR="00764611" w:rsidRDefault="00764611" w:rsidP="00764611">
      <w:r>
        <w:t>Further, RAN1 agreed to the following in RAN1#112</w:t>
      </w:r>
      <w:r w:rsidR="006B5F04">
        <w:t xml:space="preserve"> [1]</w:t>
      </w:r>
      <w:r>
        <w:t>:</w:t>
      </w:r>
    </w:p>
    <w:tbl>
      <w:tblPr>
        <w:tblStyle w:val="a5"/>
        <w:tblW w:w="0" w:type="auto"/>
        <w:tblLook w:val="04A0" w:firstRow="1" w:lastRow="0" w:firstColumn="1" w:lastColumn="0" w:noHBand="0" w:noVBand="1"/>
      </w:tblPr>
      <w:tblGrid>
        <w:gridCol w:w="9016"/>
      </w:tblGrid>
      <w:tr w:rsidR="00764611" w14:paraId="59E2F86B" w14:textId="77777777" w:rsidTr="00764611">
        <w:tc>
          <w:tcPr>
            <w:tcW w:w="9016" w:type="dxa"/>
          </w:tcPr>
          <w:p w14:paraId="73611994" w14:textId="77777777" w:rsidR="00764611" w:rsidRDefault="00764611" w:rsidP="00764611">
            <w:pPr>
              <w:suppressAutoHyphens/>
              <w:spacing w:line="256" w:lineRule="auto"/>
              <w:rPr>
                <w:highlight w:val="green"/>
                <w:lang w:val="en-US"/>
              </w:rPr>
            </w:pPr>
            <w:r>
              <w:rPr>
                <w:highlight w:val="green"/>
                <w:lang w:val="en-US"/>
              </w:rPr>
              <w:t>Agreement</w:t>
            </w:r>
          </w:p>
          <w:p w14:paraId="6F1F3481" w14:textId="77777777" w:rsidR="00764611" w:rsidRDefault="00764611" w:rsidP="00764611">
            <w:pPr>
              <w:numPr>
                <w:ilvl w:val="0"/>
                <w:numId w:val="38"/>
              </w:numPr>
              <w:suppressAutoHyphens/>
              <w:overflowPunct/>
              <w:autoSpaceDE/>
              <w:autoSpaceDN/>
              <w:adjustRightInd/>
              <w:spacing w:after="0" w:line="252" w:lineRule="auto"/>
              <w:jc w:val="both"/>
              <w:textAlignment w:val="auto"/>
            </w:pPr>
            <w:r>
              <w:t>RAN1 continues discussion on the at least following physical layer related aspects of cell DTX/DRX aspects</w:t>
            </w:r>
          </w:p>
          <w:p w14:paraId="1B2E2EE1" w14:textId="77777777" w:rsidR="00764611" w:rsidRDefault="00764611" w:rsidP="00764611">
            <w:pPr>
              <w:numPr>
                <w:ilvl w:val="1"/>
                <w:numId w:val="38"/>
              </w:numPr>
              <w:suppressAutoHyphens/>
              <w:overflowPunct/>
              <w:autoSpaceDE/>
              <w:autoSpaceDN/>
              <w:adjustRightInd/>
              <w:spacing w:after="0" w:line="252" w:lineRule="auto"/>
              <w:textAlignment w:val="auto"/>
              <w:rPr>
                <w:rFonts w:eastAsia="SimSun"/>
              </w:rPr>
            </w:pPr>
            <w:r>
              <w:rPr>
                <w:rFonts w:eastAsia="SimSun"/>
              </w:rPr>
              <w:t xml:space="preserve">physical layer signals/channels and procedures expected to be impacted during non-active periods of cell DTX/DRX </w:t>
            </w:r>
          </w:p>
          <w:p w14:paraId="55C92483" w14:textId="77777777" w:rsidR="00764611" w:rsidRDefault="00764611" w:rsidP="00764611">
            <w:pPr>
              <w:numPr>
                <w:ilvl w:val="2"/>
                <w:numId w:val="38"/>
              </w:numPr>
              <w:suppressAutoHyphens/>
              <w:overflowPunct/>
              <w:autoSpaceDE/>
              <w:autoSpaceDN/>
              <w:adjustRightInd/>
              <w:spacing w:after="0" w:line="252" w:lineRule="auto"/>
              <w:textAlignment w:val="auto"/>
              <w:rPr>
                <w:rFonts w:eastAsia="SimSun"/>
              </w:rPr>
            </w:pPr>
            <w:r>
              <w:rPr>
                <w:rFonts w:eastAsia="SimSun"/>
              </w:rPr>
              <w:t>consider impact to at least KPIs from the SI when physical layers/signals/channels are impacted by cell DTX/DRX</w:t>
            </w:r>
          </w:p>
          <w:p w14:paraId="208A86F7" w14:textId="77777777" w:rsidR="00764611" w:rsidRPr="002D706C" w:rsidRDefault="00764611" w:rsidP="00764611">
            <w:pPr>
              <w:numPr>
                <w:ilvl w:val="0"/>
                <w:numId w:val="38"/>
              </w:numPr>
              <w:suppressAutoHyphens/>
              <w:overflowPunct/>
              <w:autoSpaceDE/>
              <w:autoSpaceDN/>
              <w:adjustRightInd/>
              <w:spacing w:after="0" w:line="252" w:lineRule="auto"/>
              <w:jc w:val="both"/>
              <w:textAlignment w:val="auto"/>
              <w:rPr>
                <w:rFonts w:eastAsia="바탕"/>
              </w:rPr>
            </w:pPr>
            <w:r>
              <w:t>Further discussions on other aspects are not precluded</w:t>
            </w:r>
          </w:p>
          <w:p w14:paraId="7D686F3E" w14:textId="77777777" w:rsidR="00764611" w:rsidRDefault="00764611" w:rsidP="00764611">
            <w:pPr>
              <w:suppressAutoHyphens/>
              <w:overflowPunct/>
              <w:autoSpaceDE/>
              <w:autoSpaceDN/>
              <w:adjustRightInd/>
              <w:spacing w:after="0" w:line="252" w:lineRule="auto"/>
              <w:ind w:left="720"/>
              <w:textAlignment w:val="auto"/>
              <w:rPr>
                <w:rFonts w:eastAsia="바탕"/>
              </w:rPr>
            </w:pPr>
          </w:p>
          <w:p w14:paraId="2A80A299" w14:textId="77777777" w:rsidR="00764611" w:rsidRDefault="00764611" w:rsidP="00764611">
            <w:pPr>
              <w:suppressAutoHyphens/>
              <w:rPr>
                <w:highlight w:val="green"/>
              </w:rPr>
            </w:pPr>
            <w:r>
              <w:rPr>
                <w:highlight w:val="green"/>
              </w:rPr>
              <w:t>Agreement</w:t>
            </w:r>
          </w:p>
          <w:p w14:paraId="23EA91D7" w14:textId="77777777" w:rsidR="00764611" w:rsidRDefault="00764611" w:rsidP="00764611">
            <w:r>
              <w:t>At least the following candidate signals/channels for connected mode UEs</w:t>
            </w:r>
            <w:r>
              <w:rPr>
                <w:rFonts w:eastAsia="맑은 고딕"/>
              </w:rPr>
              <w:t>,</w:t>
            </w:r>
            <w: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78E998CE" w14:textId="77777777" w:rsidR="00764611" w:rsidRDefault="00764611" w:rsidP="00764611">
            <w:pPr>
              <w:numPr>
                <w:ilvl w:val="0"/>
                <w:numId w:val="33"/>
              </w:numPr>
              <w:suppressAutoHyphens/>
              <w:overflowPunct/>
              <w:autoSpaceDE/>
              <w:autoSpaceDN/>
              <w:adjustRightInd/>
              <w:spacing w:after="0" w:line="252" w:lineRule="auto"/>
              <w:jc w:val="both"/>
              <w:textAlignment w:val="auto"/>
            </w:pPr>
            <w:r>
              <w:t>DL</w:t>
            </w:r>
          </w:p>
          <w:p w14:paraId="3497FD6A" w14:textId="77777777" w:rsidR="00764611" w:rsidRDefault="00764611" w:rsidP="00764611">
            <w:pPr>
              <w:numPr>
                <w:ilvl w:val="1"/>
                <w:numId w:val="33"/>
              </w:numPr>
              <w:suppressAutoHyphens/>
              <w:overflowPunct/>
              <w:autoSpaceDE/>
              <w:autoSpaceDN/>
              <w:adjustRightInd/>
              <w:spacing w:after="0" w:line="252" w:lineRule="auto"/>
              <w:jc w:val="both"/>
              <w:textAlignment w:val="auto"/>
            </w:pPr>
            <w:r>
              <w:t>Periodic/Semi-persistent CSI-RS (including TRS)</w:t>
            </w:r>
          </w:p>
          <w:p w14:paraId="45E1989C" w14:textId="77777777" w:rsidR="00764611" w:rsidRDefault="00764611" w:rsidP="00764611">
            <w:pPr>
              <w:numPr>
                <w:ilvl w:val="1"/>
                <w:numId w:val="33"/>
              </w:numPr>
              <w:suppressAutoHyphens/>
              <w:overflowPunct/>
              <w:autoSpaceDE/>
              <w:autoSpaceDN/>
              <w:adjustRightInd/>
              <w:spacing w:after="0" w:line="252" w:lineRule="auto"/>
              <w:jc w:val="both"/>
              <w:textAlignment w:val="auto"/>
            </w:pPr>
            <w:r>
              <w:t>PRS</w:t>
            </w:r>
          </w:p>
          <w:p w14:paraId="7AA86EFC" w14:textId="77777777" w:rsidR="00764611" w:rsidRDefault="00764611" w:rsidP="00764611">
            <w:pPr>
              <w:numPr>
                <w:ilvl w:val="1"/>
                <w:numId w:val="33"/>
              </w:numPr>
              <w:suppressAutoHyphens/>
              <w:overflowPunct/>
              <w:autoSpaceDE/>
              <w:autoSpaceDN/>
              <w:adjustRightInd/>
              <w:spacing w:after="0" w:line="252" w:lineRule="auto"/>
              <w:jc w:val="both"/>
              <w:textAlignment w:val="auto"/>
            </w:pPr>
            <w:r>
              <w:t>PDCCH scrambled with UE specific RNTI</w:t>
            </w:r>
          </w:p>
          <w:p w14:paraId="2AB6C357" w14:textId="77777777" w:rsidR="00764611" w:rsidRDefault="00764611" w:rsidP="00764611">
            <w:pPr>
              <w:numPr>
                <w:ilvl w:val="1"/>
                <w:numId w:val="33"/>
              </w:numPr>
              <w:suppressAutoHyphens/>
              <w:overflowPunct/>
              <w:autoSpaceDE/>
              <w:autoSpaceDN/>
              <w:adjustRightInd/>
              <w:spacing w:after="0" w:line="252" w:lineRule="auto"/>
              <w:jc w:val="both"/>
              <w:textAlignment w:val="auto"/>
            </w:pPr>
            <w:r>
              <w:t>PDCCH in Type-3 CSS</w:t>
            </w:r>
          </w:p>
          <w:p w14:paraId="4070BBF1" w14:textId="77777777" w:rsidR="00764611" w:rsidRDefault="00764611" w:rsidP="00764611">
            <w:pPr>
              <w:numPr>
                <w:ilvl w:val="1"/>
                <w:numId w:val="33"/>
              </w:numPr>
              <w:suppressAutoHyphens/>
              <w:overflowPunct/>
              <w:autoSpaceDE/>
              <w:autoSpaceDN/>
              <w:adjustRightInd/>
              <w:spacing w:after="0" w:line="252" w:lineRule="auto"/>
              <w:jc w:val="both"/>
              <w:textAlignment w:val="auto"/>
            </w:pPr>
            <w:r>
              <w:lastRenderedPageBreak/>
              <w:t>SPS-PDSCH</w:t>
            </w:r>
          </w:p>
          <w:p w14:paraId="3FE6F680" w14:textId="77777777" w:rsidR="00764611" w:rsidRDefault="00764611" w:rsidP="00764611">
            <w:pPr>
              <w:numPr>
                <w:ilvl w:val="0"/>
                <w:numId w:val="33"/>
              </w:numPr>
              <w:suppressAutoHyphens/>
              <w:overflowPunct/>
              <w:autoSpaceDE/>
              <w:autoSpaceDN/>
              <w:adjustRightInd/>
              <w:spacing w:after="0" w:line="252" w:lineRule="auto"/>
              <w:jc w:val="both"/>
              <w:textAlignment w:val="auto"/>
            </w:pPr>
            <w:r>
              <w:t>UL</w:t>
            </w:r>
          </w:p>
          <w:p w14:paraId="1A8B6033" w14:textId="77777777" w:rsidR="00764611" w:rsidRDefault="00764611" w:rsidP="00764611">
            <w:pPr>
              <w:numPr>
                <w:ilvl w:val="1"/>
                <w:numId w:val="33"/>
              </w:numPr>
              <w:suppressAutoHyphens/>
              <w:overflowPunct/>
              <w:autoSpaceDE/>
              <w:autoSpaceDN/>
              <w:adjustRightInd/>
              <w:spacing w:after="0" w:line="252" w:lineRule="auto"/>
              <w:jc w:val="both"/>
              <w:textAlignment w:val="auto"/>
            </w:pPr>
            <w:r>
              <w:t>SR</w:t>
            </w:r>
          </w:p>
          <w:p w14:paraId="6FF633E1" w14:textId="77777777" w:rsidR="00764611" w:rsidRDefault="00764611" w:rsidP="00764611">
            <w:pPr>
              <w:numPr>
                <w:ilvl w:val="1"/>
                <w:numId w:val="33"/>
              </w:numPr>
              <w:suppressAutoHyphens/>
              <w:overflowPunct/>
              <w:autoSpaceDE/>
              <w:autoSpaceDN/>
              <w:adjustRightInd/>
              <w:spacing w:after="0" w:line="252" w:lineRule="auto"/>
              <w:jc w:val="both"/>
              <w:textAlignment w:val="auto"/>
            </w:pPr>
            <w:r>
              <w:t>Periodic/Semi-persistent CSI report</w:t>
            </w:r>
          </w:p>
          <w:p w14:paraId="53313726" w14:textId="77777777" w:rsidR="00764611" w:rsidRDefault="00764611" w:rsidP="00764611">
            <w:pPr>
              <w:numPr>
                <w:ilvl w:val="1"/>
                <w:numId w:val="33"/>
              </w:numPr>
              <w:suppressAutoHyphens/>
              <w:overflowPunct/>
              <w:autoSpaceDE/>
              <w:autoSpaceDN/>
              <w:adjustRightInd/>
              <w:spacing w:after="0" w:line="252" w:lineRule="auto"/>
              <w:jc w:val="both"/>
              <w:textAlignment w:val="auto"/>
            </w:pPr>
            <w:r>
              <w:t>Periodic/Semi-persistent SRS</w:t>
            </w:r>
          </w:p>
          <w:p w14:paraId="221D82C0" w14:textId="77777777" w:rsidR="00764611" w:rsidRDefault="00764611" w:rsidP="00764611">
            <w:pPr>
              <w:numPr>
                <w:ilvl w:val="1"/>
                <w:numId w:val="33"/>
              </w:numPr>
              <w:suppressAutoHyphens/>
              <w:overflowPunct/>
              <w:autoSpaceDE/>
              <w:autoSpaceDN/>
              <w:adjustRightInd/>
              <w:spacing w:after="0" w:line="252" w:lineRule="auto"/>
              <w:jc w:val="both"/>
              <w:textAlignment w:val="auto"/>
            </w:pPr>
            <w:r>
              <w:t>CG-PUSCH</w:t>
            </w:r>
          </w:p>
          <w:p w14:paraId="67C05DFF" w14:textId="1C707A48" w:rsidR="00764611" w:rsidRPr="00393604" w:rsidRDefault="00764611" w:rsidP="00764611">
            <w:pPr>
              <w:suppressAutoHyphens/>
            </w:pPr>
            <w:r>
              <w:t>Other signals/channels are not precluded</w:t>
            </w:r>
          </w:p>
        </w:tc>
      </w:tr>
    </w:tbl>
    <w:p w14:paraId="3588B86D" w14:textId="26C927DC" w:rsidR="0053687A" w:rsidRDefault="0053687A" w:rsidP="0053687A">
      <w:pPr>
        <w:spacing w:before="240"/>
        <w:rPr>
          <w:lang w:val="en-US" w:eastAsia="zh-CN"/>
        </w:rPr>
      </w:pPr>
      <w:r>
        <w:rPr>
          <w:rFonts w:eastAsiaTheme="minorEastAsia"/>
          <w:lang w:eastAsia="ko-KR"/>
        </w:rPr>
        <w:lastRenderedPageBreak/>
        <w:t xml:space="preserve">In this contribution, we discuss the </w:t>
      </w:r>
      <w:r w:rsidR="00393604">
        <w:rPr>
          <w:rFonts w:eastAsiaTheme="minorEastAsia"/>
          <w:lang w:eastAsia="ko-KR"/>
        </w:rPr>
        <w:t>overall behaviour of gNB and UE regarding cell DTX/DRX&lt; and remained</w:t>
      </w:r>
      <w:r>
        <w:rPr>
          <w:rFonts w:eastAsiaTheme="minorEastAsia"/>
          <w:lang w:eastAsia="ko-KR"/>
        </w:rPr>
        <w:t xml:space="preserve"> issues</w:t>
      </w:r>
      <w:r w:rsidR="00904E9E">
        <w:rPr>
          <w:lang w:val="en-US" w:eastAsia="zh-CN"/>
        </w:rPr>
        <w:t>.</w:t>
      </w:r>
    </w:p>
    <w:p w14:paraId="0E0ADCFF" w14:textId="77777777" w:rsidR="000A2C5F" w:rsidRDefault="000A2C5F" w:rsidP="0053687A">
      <w:pPr>
        <w:spacing w:before="240"/>
        <w:rPr>
          <w:lang w:eastAsia="ko-KR"/>
        </w:rPr>
      </w:pPr>
    </w:p>
    <w:p w14:paraId="070A2445" w14:textId="77777777" w:rsidR="002559DF" w:rsidRPr="00C93DB7" w:rsidRDefault="002559DF" w:rsidP="002559DF">
      <w:pPr>
        <w:pStyle w:val="1"/>
      </w:pPr>
      <w:r w:rsidRPr="00C93DB7">
        <w:t>Discussion</w:t>
      </w:r>
    </w:p>
    <w:p w14:paraId="4F1B6F40" w14:textId="32969F34" w:rsidR="002D796F" w:rsidRPr="002D796F" w:rsidRDefault="002D796F" w:rsidP="00C834BA">
      <w:pPr>
        <w:pStyle w:val="2"/>
        <w:rPr>
          <w:rFonts w:eastAsiaTheme="minorEastAsia"/>
          <w:lang w:eastAsia="ko-KR"/>
        </w:rPr>
      </w:pPr>
      <w:r w:rsidRPr="002D796F">
        <w:rPr>
          <w:rFonts w:eastAsiaTheme="minorEastAsia"/>
          <w:lang w:eastAsia="ko-KR"/>
        </w:rPr>
        <w:t>gNB and UE behaviours</w:t>
      </w:r>
      <w:r w:rsidR="000A2C5F">
        <w:rPr>
          <w:rFonts w:eastAsiaTheme="minorEastAsia"/>
          <w:lang w:eastAsia="ko-KR"/>
        </w:rPr>
        <w:t xml:space="preserve"> of Cell DTX/DRX</w:t>
      </w:r>
    </w:p>
    <w:p w14:paraId="48358A97" w14:textId="424480BA" w:rsidR="00721D91" w:rsidRDefault="00721D91" w:rsidP="00C834BA">
      <w:pPr>
        <w:spacing w:before="240"/>
        <w:jc w:val="both"/>
        <w:rPr>
          <w:rFonts w:eastAsiaTheme="minorEastAsia"/>
          <w:lang w:eastAsia="ko-KR"/>
        </w:rPr>
      </w:pPr>
      <w:r>
        <w:rPr>
          <w:rFonts w:eastAsiaTheme="minorEastAsia" w:hint="eastAsia"/>
          <w:lang w:eastAsia="ko-KR"/>
        </w:rPr>
        <w:t xml:space="preserve">In this section, we discuss the </w:t>
      </w:r>
      <w:r w:rsidRPr="00721D91">
        <w:rPr>
          <w:rFonts w:eastAsiaTheme="minorEastAsia"/>
          <w:lang w:eastAsia="ko-KR"/>
        </w:rPr>
        <w:t>expected gNB and UE behaviours</w:t>
      </w:r>
      <w:r w:rsidR="007923BE">
        <w:rPr>
          <w:rFonts w:eastAsiaTheme="minorEastAsia"/>
          <w:lang w:eastAsia="ko-KR"/>
        </w:rPr>
        <w:t>, especially</w:t>
      </w:r>
      <w:r w:rsidRPr="00721D91">
        <w:rPr>
          <w:rFonts w:eastAsiaTheme="minorEastAsia"/>
          <w:lang w:eastAsia="ko-KR"/>
        </w:rPr>
        <w:t xml:space="preserve"> during Cell DRX and Cell DTX non-active periods</w:t>
      </w:r>
      <w:r w:rsidR="006B56BA">
        <w:rPr>
          <w:rFonts w:eastAsiaTheme="minorEastAsia"/>
          <w:lang w:eastAsia="ko-KR"/>
        </w:rPr>
        <w:t>.</w:t>
      </w:r>
    </w:p>
    <w:p w14:paraId="0D6748AF" w14:textId="28F079DE" w:rsidR="0040101E" w:rsidRDefault="002160CC" w:rsidP="00C834BA">
      <w:pPr>
        <w:spacing w:before="240"/>
        <w:jc w:val="both"/>
        <w:rPr>
          <w:rFonts w:eastAsiaTheme="minorEastAsia"/>
          <w:lang w:eastAsia="ko-KR"/>
        </w:rPr>
      </w:pPr>
      <w:r>
        <w:rPr>
          <w:rFonts w:eastAsiaTheme="minorEastAsia"/>
          <w:lang w:eastAsia="ko-KR"/>
        </w:rPr>
        <w:t xml:space="preserve">During the post meeting e-mail discussion [2], </w:t>
      </w:r>
      <w:r w:rsidR="001D1A10">
        <w:rPr>
          <w:rFonts w:eastAsiaTheme="minorEastAsia"/>
          <w:lang w:eastAsia="ko-KR"/>
        </w:rPr>
        <w:t>there have</w:t>
      </w:r>
      <w:r w:rsidR="001966A7">
        <w:rPr>
          <w:rFonts w:eastAsiaTheme="minorEastAsia"/>
          <w:lang w:eastAsia="ko-KR"/>
        </w:rPr>
        <w:t xml:space="preserve"> been discuss</w:t>
      </w:r>
      <w:r w:rsidR="001D1A10">
        <w:rPr>
          <w:rFonts w:eastAsiaTheme="minorEastAsia"/>
          <w:lang w:eastAsia="ko-KR"/>
        </w:rPr>
        <w:t>ions regarding the gNB and UE behaviours,</w:t>
      </w:r>
      <w:r w:rsidR="001966A7">
        <w:rPr>
          <w:rFonts w:eastAsiaTheme="minorEastAsia"/>
          <w:lang w:eastAsia="ko-KR"/>
        </w:rPr>
        <w:t xml:space="preserve"> and </w:t>
      </w:r>
      <w:r w:rsidR="0040101E" w:rsidRPr="0040101E">
        <w:rPr>
          <w:rFonts w:eastAsiaTheme="minorEastAsia"/>
          <w:lang w:eastAsia="ko-KR"/>
        </w:rPr>
        <w:t xml:space="preserve">rapporteur’s </w:t>
      </w:r>
      <w:r w:rsidR="0040101E">
        <w:rPr>
          <w:rFonts w:eastAsiaTheme="minorEastAsia"/>
          <w:lang w:eastAsia="ko-KR"/>
        </w:rPr>
        <w:t>summarized proposals are as follows:</w:t>
      </w:r>
    </w:p>
    <w:tbl>
      <w:tblPr>
        <w:tblStyle w:val="a5"/>
        <w:tblW w:w="0" w:type="auto"/>
        <w:tblLook w:val="04A0" w:firstRow="1" w:lastRow="0" w:firstColumn="1" w:lastColumn="0" w:noHBand="0" w:noVBand="1"/>
      </w:tblPr>
      <w:tblGrid>
        <w:gridCol w:w="9016"/>
      </w:tblGrid>
      <w:tr w:rsidR="0040101E" w14:paraId="4266F75D" w14:textId="77777777" w:rsidTr="0040101E">
        <w:tc>
          <w:tcPr>
            <w:tcW w:w="9016" w:type="dxa"/>
          </w:tcPr>
          <w:p w14:paraId="7D4CD12E" w14:textId="77777777" w:rsidR="0040101E" w:rsidRPr="00C92F9B" w:rsidRDefault="0040101E" w:rsidP="0040101E">
            <w:pPr>
              <w:rPr>
                <w:lang w:eastAsia="sv-SE"/>
              </w:rPr>
            </w:pPr>
            <w:r w:rsidRPr="00AC6F3B">
              <w:rPr>
                <w:b/>
                <w:bCs/>
                <w:lang w:eastAsia="sv-SE"/>
              </w:rPr>
              <w:t>Proposal 1:</w:t>
            </w:r>
            <w:r>
              <w:rPr>
                <w:lang w:eastAsia="sv-SE"/>
              </w:rPr>
              <w:t xml:space="preserve"> As baseline, UE drops monitoring SPS occasions during Cell DTX non-active period. gNB is assumed to be not </w:t>
            </w:r>
            <w:r w:rsidRPr="00C92F9B">
              <w:rPr>
                <w:lang w:eastAsia="sv-SE"/>
              </w:rPr>
              <w:t>transmitting PDSCH on such SPS occasions during the Cell DTX non-active period. (21/25)</w:t>
            </w:r>
            <w:r w:rsidRPr="00C92F9B">
              <w:rPr>
                <w:lang w:eastAsia="sv-SE"/>
              </w:rPr>
              <w:br/>
              <w:t>FFS: whether it is possible to configure an exception to this (e.g. per SPS or cell DTX configuration) such that the UE monitors SPS occasions during Cell DTX non-active period to support low latency traffic. (14/25)</w:t>
            </w:r>
          </w:p>
          <w:p w14:paraId="0701DCB5" w14:textId="77777777" w:rsidR="0040101E" w:rsidRPr="00C92F9B" w:rsidRDefault="0040101E" w:rsidP="0040101E">
            <w:pPr>
              <w:rPr>
                <w:lang w:eastAsia="sv-SE"/>
              </w:rPr>
            </w:pPr>
            <w:r w:rsidRPr="00C92F9B">
              <w:rPr>
                <w:b/>
                <w:bCs/>
                <w:lang w:eastAsia="sv-SE"/>
              </w:rPr>
              <w:t>Proposal 2:</w:t>
            </w:r>
            <w:r w:rsidRPr="00C92F9B">
              <w:rPr>
                <w:lang w:eastAsia="sv-SE"/>
              </w:rPr>
              <w:t xml:space="preserve"> As baseline,</w:t>
            </w:r>
            <w:r w:rsidRPr="00C92F9B">
              <w:t xml:space="preserve"> </w:t>
            </w:r>
            <w:r w:rsidRPr="00C92F9B">
              <w:rPr>
                <w:lang w:eastAsia="sv-SE"/>
              </w:rPr>
              <w:t>UE does not transmit on CG occasions overlapping with Cell DRX non-active periods. (21/25) FFS: whether it is possible to configure an exception to this (e.g. per CG or Cell DRX configuration) such that the UE can transmit on CG occasions overlapping with Cell DRX non-active periods to support low latency traffic. (13/25)</w:t>
            </w:r>
          </w:p>
          <w:p w14:paraId="6D7CBD21" w14:textId="77777777" w:rsidR="0040101E" w:rsidRPr="00C92F9B" w:rsidRDefault="0040101E" w:rsidP="0040101E">
            <w:pPr>
              <w:rPr>
                <w:lang w:eastAsia="sv-SE"/>
              </w:rPr>
            </w:pPr>
            <w:r w:rsidRPr="00C92F9B">
              <w:rPr>
                <w:b/>
                <w:bCs/>
                <w:lang w:eastAsia="sv-SE"/>
              </w:rPr>
              <w:t>Proposal 3:</w:t>
            </w:r>
            <w:r w:rsidRPr="00C92F9B">
              <w:rPr>
                <w:lang w:eastAsia="sv-SE"/>
              </w:rPr>
              <w:t xml:space="preserve"> As baseline,</w:t>
            </w:r>
            <w:r w:rsidRPr="00C92F9B">
              <w:t xml:space="preserve"> </w:t>
            </w:r>
            <w:r w:rsidRPr="00C92F9B">
              <w:rPr>
                <w:lang w:eastAsia="sv-SE"/>
              </w:rPr>
              <w:t>UE does not transmit SR occasions overlapping with Cell DRX non-active periods, e.g. SR transmissions are dropped during the non-active period (18/25). FFS: whether it is possible to configure the UE per SR configuration with whether SR can be transmitted during Cell DRX non-active period to support low latency traffic. (11/25)</w:t>
            </w:r>
          </w:p>
          <w:p w14:paraId="65708FBA" w14:textId="77777777" w:rsidR="0040101E" w:rsidRDefault="0040101E" w:rsidP="0040101E">
            <w:pPr>
              <w:rPr>
                <w:lang w:eastAsia="sv-SE"/>
              </w:rPr>
            </w:pPr>
            <w:r w:rsidRPr="00C92F9B">
              <w:rPr>
                <w:b/>
                <w:bCs/>
                <w:lang w:eastAsia="sv-SE"/>
              </w:rPr>
              <w:t>Proposal 4:</w:t>
            </w:r>
            <w:r w:rsidRPr="00C92F9B">
              <w:rPr>
                <w:lang w:eastAsia="sv-SE"/>
              </w:rPr>
              <w:t xml:space="preserve"> If SR is not to be transmitted on an PUCCH occasion </w:t>
            </w:r>
            <w:r>
              <w:rPr>
                <w:lang w:eastAsia="sv-SE"/>
              </w:rPr>
              <w:t xml:space="preserve">during Cell DRX non-active time, the UE keep the SR pending, i.e., the UE delays the SR transmission till the Cell DRX active period </w:t>
            </w:r>
            <w:r w:rsidRPr="008E229C">
              <w:rPr>
                <w:lang w:eastAsia="sv-SE"/>
              </w:rPr>
              <w:t>without triggering RACH</w:t>
            </w:r>
            <w:r>
              <w:rPr>
                <w:lang w:eastAsia="sv-SE"/>
              </w:rPr>
              <w:t>. (22/25)</w:t>
            </w:r>
          </w:p>
          <w:p w14:paraId="2A46AC69" w14:textId="77777777" w:rsidR="0040101E" w:rsidRDefault="0040101E" w:rsidP="0040101E">
            <w:pPr>
              <w:rPr>
                <w:lang w:eastAsia="sv-SE"/>
              </w:rPr>
            </w:pPr>
            <w:r w:rsidRPr="00AC6F3B">
              <w:rPr>
                <w:b/>
                <w:bCs/>
                <w:lang w:eastAsia="sv-SE"/>
              </w:rPr>
              <w:t xml:space="preserve">Proposal </w:t>
            </w:r>
            <w:r>
              <w:rPr>
                <w:b/>
                <w:bCs/>
                <w:lang w:eastAsia="sv-SE"/>
              </w:rPr>
              <w:t>5a</w:t>
            </w:r>
            <w:r w:rsidRPr="00AC6F3B">
              <w:rPr>
                <w:b/>
                <w:bCs/>
                <w:lang w:eastAsia="sv-SE"/>
              </w:rPr>
              <w:t>:</w:t>
            </w:r>
            <w:r>
              <w:rPr>
                <w:lang w:eastAsia="sv-SE"/>
              </w:rPr>
              <w:t xml:space="preserve"> </w:t>
            </w:r>
            <w:r w:rsidRPr="005230DA">
              <w:rPr>
                <w:lang w:eastAsia="sv-SE"/>
              </w:rPr>
              <w:t xml:space="preserve">UE doesn’t monitor PDCCH for dynamic grants/assignments </w:t>
            </w:r>
            <w:r w:rsidRPr="00460C78">
              <w:rPr>
                <w:lang w:eastAsia="sv-SE"/>
              </w:rPr>
              <w:t xml:space="preserve">for new transmissions </w:t>
            </w:r>
            <w:r w:rsidRPr="005230DA">
              <w:rPr>
                <w:lang w:eastAsia="sv-SE"/>
              </w:rPr>
              <w:t>during Cell DTX non-active</w:t>
            </w:r>
            <w:r>
              <w:rPr>
                <w:lang w:eastAsia="sv-SE"/>
              </w:rPr>
              <w:t xml:space="preserve"> period</w:t>
            </w:r>
            <w:r w:rsidRPr="005230DA">
              <w:rPr>
                <w:lang w:eastAsia="sv-SE"/>
              </w:rPr>
              <w:t>, even if the UE is in C-DRX Active time</w:t>
            </w:r>
            <w:r>
              <w:rPr>
                <w:lang w:eastAsia="sv-SE"/>
              </w:rPr>
              <w:t>. (21/25)</w:t>
            </w:r>
          </w:p>
          <w:p w14:paraId="745109D0" w14:textId="77777777" w:rsidR="0040101E" w:rsidRDefault="0040101E" w:rsidP="0040101E">
            <w:pPr>
              <w:rPr>
                <w:lang w:eastAsia="sv-SE"/>
              </w:rPr>
            </w:pPr>
            <w:r w:rsidRPr="00AC6F3B">
              <w:rPr>
                <w:b/>
                <w:bCs/>
                <w:lang w:eastAsia="sv-SE"/>
              </w:rPr>
              <w:t xml:space="preserve">Proposal </w:t>
            </w:r>
            <w:r>
              <w:rPr>
                <w:b/>
                <w:bCs/>
                <w:lang w:eastAsia="sv-SE"/>
              </w:rPr>
              <w:t>5b</w:t>
            </w:r>
            <w:r w:rsidRPr="00AC6F3B">
              <w:rPr>
                <w:b/>
                <w:bCs/>
                <w:lang w:eastAsia="sv-SE"/>
              </w:rPr>
              <w:t>:</w:t>
            </w:r>
            <w:r>
              <w:rPr>
                <w:lang w:eastAsia="sv-SE"/>
              </w:rPr>
              <w:t xml:space="preserve"> The understanding for the </w:t>
            </w:r>
            <w:r w:rsidRPr="00C14AE4">
              <w:rPr>
                <w:lang w:eastAsia="sv-SE"/>
              </w:rPr>
              <w:t xml:space="preserve">gNB scheduling behaviour </w:t>
            </w:r>
            <w:r w:rsidRPr="00460C78">
              <w:rPr>
                <w:lang w:eastAsia="sv-SE"/>
              </w:rPr>
              <w:t xml:space="preserve">for new transmissions </w:t>
            </w:r>
            <w:r w:rsidRPr="00C14AE4">
              <w:rPr>
                <w:lang w:eastAsia="sv-SE"/>
              </w:rPr>
              <w:t>during Cell DTX non-active period</w:t>
            </w:r>
            <w:r>
              <w:rPr>
                <w:lang w:eastAsia="sv-SE"/>
              </w:rPr>
              <w:t xml:space="preserve"> is that the </w:t>
            </w:r>
            <w:r w:rsidRPr="00C14AE4">
              <w:rPr>
                <w:lang w:eastAsia="sv-SE"/>
              </w:rPr>
              <w:t>gNB does not schedule UE-specific dynamic grants/assignments, even if the UE is in C-DRX Active Time</w:t>
            </w:r>
            <w:r>
              <w:rPr>
                <w:lang w:eastAsia="sv-SE"/>
              </w:rPr>
              <w:t xml:space="preserve"> (22/25)</w:t>
            </w:r>
          </w:p>
          <w:p w14:paraId="63F27050" w14:textId="77777777" w:rsidR="0040101E" w:rsidRDefault="0040101E" w:rsidP="0040101E">
            <w:pPr>
              <w:rPr>
                <w:lang w:eastAsia="sv-SE"/>
              </w:rPr>
            </w:pPr>
            <w:r w:rsidRPr="00AC6F3B">
              <w:rPr>
                <w:b/>
                <w:bCs/>
                <w:lang w:eastAsia="sv-SE"/>
              </w:rPr>
              <w:t xml:space="preserve">Proposal </w:t>
            </w:r>
            <w:r>
              <w:rPr>
                <w:b/>
                <w:bCs/>
                <w:lang w:eastAsia="sv-SE"/>
              </w:rPr>
              <w:t>6a</w:t>
            </w:r>
            <w:r w:rsidRPr="00AC6F3B">
              <w:rPr>
                <w:b/>
                <w:bCs/>
                <w:lang w:eastAsia="sv-SE"/>
              </w:rPr>
              <w:t>:</w:t>
            </w:r>
            <w:r>
              <w:rPr>
                <w:lang w:eastAsia="sv-SE"/>
              </w:rPr>
              <w:t xml:space="preserve"> RAN2 to discuss the following options for </w:t>
            </w:r>
            <w:r w:rsidRPr="00EA6343">
              <w:rPr>
                <w:lang w:eastAsia="sv-SE"/>
              </w:rPr>
              <w:t xml:space="preserve">UE behaviour for PDCCH monitoring for dynamic </w:t>
            </w:r>
            <w:r>
              <w:rPr>
                <w:lang w:eastAsia="sv-SE"/>
              </w:rPr>
              <w:t>r</w:t>
            </w:r>
            <w:r w:rsidRPr="00EA6343">
              <w:rPr>
                <w:lang w:eastAsia="sv-SE"/>
              </w:rPr>
              <w:t>etransmissions during cell DTX non-active period</w:t>
            </w:r>
            <w:r>
              <w:rPr>
                <w:lang w:eastAsia="sv-SE"/>
              </w:rPr>
              <w:t>:</w:t>
            </w:r>
          </w:p>
          <w:p w14:paraId="66CBA1B9" w14:textId="77777777" w:rsidR="0040101E" w:rsidRDefault="0040101E" w:rsidP="0040101E">
            <w:pPr>
              <w:pStyle w:val="a6"/>
              <w:numPr>
                <w:ilvl w:val="0"/>
                <w:numId w:val="34"/>
              </w:numPr>
              <w:spacing w:after="120"/>
              <w:contextualSpacing w:val="0"/>
              <w:jc w:val="both"/>
              <w:rPr>
                <w:lang w:eastAsia="sv-SE"/>
              </w:rPr>
            </w:pPr>
            <w:r w:rsidRPr="005230DA">
              <w:rPr>
                <w:lang w:eastAsia="sv-SE"/>
              </w:rPr>
              <w:t xml:space="preserve">UE doesn’t monitor PDCCH for dynamic grants/assignments </w:t>
            </w:r>
            <w:r w:rsidRPr="00460C78">
              <w:rPr>
                <w:lang w:eastAsia="sv-SE"/>
              </w:rPr>
              <w:t xml:space="preserve">for dynamic </w:t>
            </w:r>
            <w:r>
              <w:rPr>
                <w:lang w:eastAsia="sv-SE"/>
              </w:rPr>
              <w:t>retransmissions</w:t>
            </w:r>
            <w:r w:rsidRPr="00460C78">
              <w:rPr>
                <w:lang w:eastAsia="sv-SE"/>
              </w:rPr>
              <w:t xml:space="preserve"> </w:t>
            </w:r>
            <w:r w:rsidRPr="005230DA">
              <w:rPr>
                <w:lang w:eastAsia="sv-SE"/>
              </w:rPr>
              <w:t>during Cell DTX non-active</w:t>
            </w:r>
            <w:r>
              <w:rPr>
                <w:lang w:eastAsia="sv-SE"/>
              </w:rPr>
              <w:t xml:space="preserve"> period</w:t>
            </w:r>
            <w:r w:rsidRPr="005230DA">
              <w:rPr>
                <w:lang w:eastAsia="sv-SE"/>
              </w:rPr>
              <w:t>, even if the UE is in C-DRX Active time</w:t>
            </w:r>
            <w:r>
              <w:rPr>
                <w:lang w:eastAsia="sv-SE"/>
              </w:rPr>
              <w:t>. (14/24)</w:t>
            </w:r>
          </w:p>
          <w:p w14:paraId="2D082F4B" w14:textId="77777777" w:rsidR="0040101E" w:rsidRDefault="0040101E" w:rsidP="0040101E">
            <w:pPr>
              <w:pStyle w:val="a6"/>
              <w:numPr>
                <w:ilvl w:val="0"/>
                <w:numId w:val="34"/>
              </w:numPr>
              <w:spacing w:after="120"/>
              <w:contextualSpacing w:val="0"/>
              <w:jc w:val="both"/>
              <w:rPr>
                <w:lang w:eastAsia="sv-SE"/>
              </w:rPr>
            </w:pPr>
            <w:r w:rsidRPr="00C07238">
              <w:rPr>
                <w:lang w:eastAsia="sv-SE"/>
              </w:rPr>
              <w:lastRenderedPageBreak/>
              <w:t>UE monitor PDCCH for dynamic grants/assignments</w:t>
            </w:r>
            <w:r>
              <w:rPr>
                <w:lang w:eastAsia="sv-SE"/>
              </w:rPr>
              <w:t xml:space="preserve"> </w:t>
            </w:r>
            <w:r w:rsidRPr="00460C78">
              <w:rPr>
                <w:lang w:eastAsia="sv-SE"/>
              </w:rPr>
              <w:t xml:space="preserve">for </w:t>
            </w:r>
            <w:r>
              <w:rPr>
                <w:lang w:eastAsia="sv-SE"/>
              </w:rPr>
              <w:t>retransmissions</w:t>
            </w:r>
            <w:r w:rsidRPr="00C07238">
              <w:rPr>
                <w:lang w:eastAsia="sv-SE"/>
              </w:rPr>
              <w:t xml:space="preserve"> during the UE’s C-DRX Active time per legacy behaviour, even during the Cell DTX non-active period.</w:t>
            </w:r>
            <w:r>
              <w:rPr>
                <w:lang w:eastAsia="sv-SE"/>
              </w:rPr>
              <w:t xml:space="preserve"> (7/24)</w:t>
            </w:r>
          </w:p>
          <w:p w14:paraId="2E0B181B" w14:textId="77777777" w:rsidR="0040101E" w:rsidRDefault="0040101E" w:rsidP="0040101E">
            <w:pPr>
              <w:pStyle w:val="a6"/>
              <w:numPr>
                <w:ilvl w:val="0"/>
                <w:numId w:val="34"/>
              </w:numPr>
              <w:spacing w:after="120"/>
              <w:contextualSpacing w:val="0"/>
              <w:jc w:val="both"/>
              <w:rPr>
                <w:lang w:eastAsia="sv-SE"/>
              </w:rPr>
            </w:pPr>
            <w:r>
              <w:rPr>
                <w:lang w:eastAsia="sv-SE"/>
              </w:rPr>
              <w:t>Option 1 f</w:t>
            </w:r>
            <w:r w:rsidRPr="00BC040B">
              <w:rPr>
                <w:lang w:eastAsia="sv-SE"/>
              </w:rPr>
              <w:t>or retransmission of dynamic</w:t>
            </w:r>
            <w:r>
              <w:rPr>
                <w:lang w:eastAsia="sv-SE"/>
              </w:rPr>
              <w:t>ally</w:t>
            </w:r>
            <w:r w:rsidRPr="00BC040B">
              <w:rPr>
                <w:lang w:eastAsia="sv-SE"/>
              </w:rPr>
              <w:t xml:space="preserve"> schedul</w:t>
            </w:r>
            <w:r>
              <w:rPr>
                <w:lang w:eastAsia="sv-SE"/>
              </w:rPr>
              <w:t xml:space="preserve">ed TBs, FFS </w:t>
            </w:r>
            <w:r w:rsidRPr="000027A1">
              <w:rPr>
                <w:lang w:eastAsia="sv-SE"/>
              </w:rPr>
              <w:t>for retransmission of CG or SPS</w:t>
            </w:r>
            <w:r>
              <w:rPr>
                <w:lang w:eastAsia="sv-SE"/>
              </w:rPr>
              <w:t xml:space="preserve"> (2/24)</w:t>
            </w:r>
          </w:p>
          <w:p w14:paraId="7AA87EB3" w14:textId="77777777" w:rsidR="0040101E" w:rsidRDefault="0040101E" w:rsidP="0040101E">
            <w:pPr>
              <w:rPr>
                <w:lang w:eastAsia="sv-SE"/>
              </w:rPr>
            </w:pPr>
            <w:r w:rsidRPr="00AC6F3B">
              <w:rPr>
                <w:b/>
                <w:bCs/>
                <w:lang w:eastAsia="sv-SE"/>
              </w:rPr>
              <w:t xml:space="preserve">Proposal </w:t>
            </w:r>
            <w:r>
              <w:rPr>
                <w:b/>
                <w:bCs/>
                <w:lang w:eastAsia="sv-SE"/>
              </w:rPr>
              <w:t>6b</w:t>
            </w:r>
            <w:r w:rsidRPr="00AC6F3B">
              <w:rPr>
                <w:b/>
                <w:bCs/>
                <w:lang w:eastAsia="sv-SE"/>
              </w:rPr>
              <w:t>:</w:t>
            </w:r>
            <w:r>
              <w:rPr>
                <w:lang w:eastAsia="sv-SE"/>
              </w:rPr>
              <w:t xml:space="preserve"> </w:t>
            </w:r>
            <w:r w:rsidRPr="00D43C61">
              <w:rPr>
                <w:lang w:eastAsia="sv-SE"/>
              </w:rPr>
              <w:t xml:space="preserve">RAN2 to discuss the following options for </w:t>
            </w:r>
            <w:r>
              <w:rPr>
                <w:lang w:eastAsia="sv-SE"/>
              </w:rPr>
              <w:t>t</w:t>
            </w:r>
            <w:r w:rsidRPr="00D43C61">
              <w:rPr>
                <w:lang w:eastAsia="sv-SE"/>
              </w:rPr>
              <w:t>he understanding for the gNB scheduling behaviour for dynamic retransmissions during Cell DTX non-active period:</w:t>
            </w:r>
          </w:p>
          <w:p w14:paraId="2D119064" w14:textId="77777777" w:rsidR="0040101E" w:rsidRDefault="0040101E" w:rsidP="0040101E">
            <w:pPr>
              <w:pStyle w:val="a6"/>
              <w:numPr>
                <w:ilvl w:val="0"/>
                <w:numId w:val="35"/>
              </w:numPr>
              <w:spacing w:after="120"/>
              <w:contextualSpacing w:val="0"/>
              <w:jc w:val="both"/>
              <w:rPr>
                <w:lang w:eastAsia="sv-SE"/>
              </w:rPr>
            </w:pPr>
            <w:r w:rsidRPr="00C14AE4">
              <w:rPr>
                <w:lang w:eastAsia="sv-SE"/>
              </w:rPr>
              <w:t xml:space="preserve">gNB does not schedule UE-specific dynamic grants/assignments </w:t>
            </w:r>
            <w:r>
              <w:rPr>
                <w:lang w:eastAsia="sv-SE"/>
              </w:rPr>
              <w:t xml:space="preserve">for retransmissions </w:t>
            </w:r>
            <w:r w:rsidRPr="00C14AE4">
              <w:rPr>
                <w:lang w:eastAsia="sv-SE"/>
              </w:rPr>
              <w:t>during cell DTX non-active periods, even if the UE is in C-DRX Active Time</w:t>
            </w:r>
            <w:r>
              <w:rPr>
                <w:lang w:eastAsia="sv-SE"/>
              </w:rPr>
              <w:t xml:space="preserve"> (14/24)</w:t>
            </w:r>
          </w:p>
          <w:p w14:paraId="15DD0D72" w14:textId="77777777" w:rsidR="0040101E" w:rsidRDefault="0040101E" w:rsidP="0040101E">
            <w:pPr>
              <w:pStyle w:val="a6"/>
              <w:numPr>
                <w:ilvl w:val="0"/>
                <w:numId w:val="35"/>
              </w:numPr>
              <w:spacing w:after="120"/>
              <w:contextualSpacing w:val="0"/>
              <w:jc w:val="both"/>
              <w:rPr>
                <w:lang w:eastAsia="sv-SE"/>
              </w:rPr>
            </w:pPr>
            <w:r w:rsidRPr="00DD4532">
              <w:rPr>
                <w:lang w:eastAsia="sv-SE"/>
              </w:rPr>
              <w:t xml:space="preserve">gNB can schedule UE-specific dynamic grants/assignments </w:t>
            </w:r>
            <w:r>
              <w:rPr>
                <w:lang w:eastAsia="sv-SE"/>
              </w:rPr>
              <w:t xml:space="preserve">for retransmissions </w:t>
            </w:r>
            <w:r w:rsidRPr="00DD4532">
              <w:rPr>
                <w:lang w:eastAsia="sv-SE"/>
              </w:rPr>
              <w:t>during cell DTX non-active periods, but not outside of the UE’s C-DRX Active time</w:t>
            </w:r>
            <w:r w:rsidRPr="00C07238">
              <w:rPr>
                <w:lang w:eastAsia="sv-SE"/>
              </w:rPr>
              <w:t>.</w:t>
            </w:r>
            <w:r>
              <w:rPr>
                <w:lang w:eastAsia="sv-SE"/>
              </w:rPr>
              <w:t xml:space="preserve"> (7/24)</w:t>
            </w:r>
          </w:p>
          <w:p w14:paraId="5C597BF8" w14:textId="77777777" w:rsidR="0040101E" w:rsidRDefault="0040101E" w:rsidP="0040101E">
            <w:pPr>
              <w:pStyle w:val="a6"/>
              <w:numPr>
                <w:ilvl w:val="0"/>
                <w:numId w:val="35"/>
              </w:numPr>
              <w:spacing w:after="120"/>
              <w:contextualSpacing w:val="0"/>
              <w:jc w:val="both"/>
              <w:rPr>
                <w:lang w:eastAsia="sv-SE"/>
              </w:rPr>
            </w:pPr>
            <w:r>
              <w:rPr>
                <w:lang w:eastAsia="sv-SE"/>
              </w:rPr>
              <w:t>Option 1 f</w:t>
            </w:r>
            <w:r w:rsidRPr="00BC040B">
              <w:rPr>
                <w:lang w:eastAsia="sv-SE"/>
              </w:rPr>
              <w:t>or retransmission of dynamic scheduling</w:t>
            </w:r>
            <w:r>
              <w:rPr>
                <w:lang w:eastAsia="sv-SE"/>
              </w:rPr>
              <w:t xml:space="preserve">, FFS </w:t>
            </w:r>
            <w:r w:rsidRPr="000027A1">
              <w:rPr>
                <w:lang w:eastAsia="sv-SE"/>
              </w:rPr>
              <w:t>for retransmission of CG or SPS</w:t>
            </w:r>
            <w:r>
              <w:rPr>
                <w:lang w:eastAsia="sv-SE"/>
              </w:rPr>
              <w:t xml:space="preserve"> (2/23)</w:t>
            </w:r>
          </w:p>
          <w:p w14:paraId="6FF5C3B7" w14:textId="77777777" w:rsidR="0040101E" w:rsidRDefault="0040101E" w:rsidP="0040101E">
            <w:pPr>
              <w:rPr>
                <w:lang w:eastAsia="sv-SE"/>
              </w:rPr>
            </w:pPr>
            <w:r>
              <w:rPr>
                <w:lang w:eastAsia="sv-SE"/>
              </w:rPr>
              <w:t xml:space="preserve">The following proposals are made such that they would be treated only if needed, depending on the outcome selected in Proposals 5 and 6: </w:t>
            </w:r>
          </w:p>
          <w:p w14:paraId="42622F87" w14:textId="77777777" w:rsidR="0040101E" w:rsidRDefault="0040101E" w:rsidP="0040101E">
            <w:pPr>
              <w:rPr>
                <w:lang w:eastAsia="sv-SE"/>
              </w:rPr>
            </w:pPr>
            <w:r w:rsidRPr="00AC6F3B">
              <w:rPr>
                <w:b/>
                <w:bCs/>
                <w:lang w:eastAsia="sv-SE"/>
              </w:rPr>
              <w:t xml:space="preserve">Proposal </w:t>
            </w:r>
            <w:r>
              <w:rPr>
                <w:b/>
                <w:bCs/>
                <w:lang w:eastAsia="sv-SE"/>
              </w:rPr>
              <w:t>7</w:t>
            </w:r>
            <w:r w:rsidRPr="00AC6F3B">
              <w:rPr>
                <w:b/>
                <w:bCs/>
                <w:lang w:eastAsia="sv-SE"/>
              </w:rPr>
              <w:t>:</w:t>
            </w:r>
            <w:r>
              <w:rPr>
                <w:lang w:eastAsia="sv-SE"/>
              </w:rPr>
              <w:t xml:space="preserve"> </w:t>
            </w:r>
            <w:r w:rsidRPr="00673819">
              <w:rPr>
                <w:lang w:eastAsia="sv-SE"/>
              </w:rPr>
              <w:t>UE can transmit on PUSCH dynamic grants during Cell DRX non-active periods if scheduling was received by the UE.</w:t>
            </w:r>
            <w:r>
              <w:rPr>
                <w:lang w:eastAsia="sv-SE"/>
              </w:rPr>
              <w:t xml:space="preserve"> (12/23)</w:t>
            </w:r>
          </w:p>
          <w:p w14:paraId="4BC6252F" w14:textId="77777777" w:rsidR="0040101E" w:rsidRDefault="0040101E" w:rsidP="0040101E">
            <w:pPr>
              <w:rPr>
                <w:lang w:eastAsia="sv-SE"/>
              </w:rPr>
            </w:pPr>
            <w:r w:rsidRPr="00AC6F3B">
              <w:rPr>
                <w:b/>
                <w:bCs/>
                <w:lang w:eastAsia="sv-SE"/>
              </w:rPr>
              <w:t xml:space="preserve">Proposal </w:t>
            </w:r>
            <w:r>
              <w:rPr>
                <w:b/>
                <w:bCs/>
                <w:lang w:eastAsia="sv-SE"/>
              </w:rPr>
              <w:t>8</w:t>
            </w:r>
            <w:r w:rsidRPr="00AC6F3B">
              <w:rPr>
                <w:b/>
                <w:bCs/>
                <w:lang w:eastAsia="sv-SE"/>
              </w:rPr>
              <w:t>:</w:t>
            </w:r>
            <w:r>
              <w:rPr>
                <w:lang w:eastAsia="sv-SE"/>
              </w:rPr>
              <w:t xml:space="preserve"> </w:t>
            </w:r>
            <w:r w:rsidRPr="00802E90">
              <w:rPr>
                <w:lang w:eastAsia="sv-SE"/>
              </w:rPr>
              <w:t xml:space="preserve">UE </w:t>
            </w:r>
            <w:r>
              <w:rPr>
                <w:lang w:eastAsia="sv-SE"/>
              </w:rPr>
              <w:t xml:space="preserve">can </w:t>
            </w:r>
            <w:r w:rsidRPr="00802E90">
              <w:rPr>
                <w:lang w:eastAsia="sv-SE"/>
              </w:rPr>
              <w:t>receive dynamic PDSCH assignments during Cell DTX non-active periods if scheduling was received by the UE.</w:t>
            </w:r>
            <w:r>
              <w:rPr>
                <w:lang w:eastAsia="sv-SE"/>
              </w:rPr>
              <w:t xml:space="preserve"> (11/23)</w:t>
            </w:r>
          </w:p>
          <w:p w14:paraId="7AF2745C" w14:textId="20BF4BB8" w:rsidR="0040101E" w:rsidRPr="0040101E" w:rsidRDefault="0040101E" w:rsidP="0040101E">
            <w:pPr>
              <w:rPr>
                <w:lang w:eastAsia="sv-SE"/>
              </w:rPr>
            </w:pPr>
            <w:r w:rsidRPr="00AC6F3B">
              <w:rPr>
                <w:b/>
                <w:bCs/>
                <w:lang w:eastAsia="sv-SE"/>
              </w:rPr>
              <w:t xml:space="preserve">Proposal </w:t>
            </w:r>
            <w:r>
              <w:rPr>
                <w:b/>
                <w:bCs/>
                <w:lang w:eastAsia="sv-SE"/>
              </w:rPr>
              <w:t>9</w:t>
            </w:r>
            <w:r w:rsidRPr="00AC6F3B">
              <w:rPr>
                <w:b/>
                <w:bCs/>
                <w:lang w:eastAsia="sv-SE"/>
              </w:rPr>
              <w:t>:</w:t>
            </w:r>
            <w:r>
              <w:rPr>
                <w:lang w:eastAsia="sv-SE"/>
              </w:rPr>
              <w:t xml:space="preserve"> </w:t>
            </w:r>
            <w:r w:rsidRPr="007575EF">
              <w:rPr>
                <w:lang w:eastAsia="sv-SE"/>
              </w:rPr>
              <w:t>It is up to gNB implementation how to avoid the scheduling dynamic assignments with PUSCH/PDSCH occasions occurring during Cell DRX/DTX non-active periods. gNB can postpone the transmission of scheduling PDCCH and PUSCH/PDSCH occasions to a later active period for example. (19/23)</w:t>
            </w:r>
          </w:p>
        </w:tc>
      </w:tr>
    </w:tbl>
    <w:p w14:paraId="3E35DEAC" w14:textId="77777777" w:rsidR="0040101E" w:rsidRPr="0040101E" w:rsidRDefault="0040101E" w:rsidP="00C834BA">
      <w:pPr>
        <w:spacing w:before="240"/>
        <w:jc w:val="both"/>
        <w:rPr>
          <w:rFonts w:eastAsiaTheme="minorEastAsia"/>
          <w:lang w:eastAsia="ko-KR"/>
        </w:rPr>
      </w:pPr>
    </w:p>
    <w:p w14:paraId="208CBDD7" w14:textId="36B6F87E" w:rsidR="002F612F" w:rsidRDefault="0040101E" w:rsidP="00C834BA">
      <w:pPr>
        <w:spacing w:before="240"/>
        <w:jc w:val="both"/>
        <w:rPr>
          <w:rFonts w:eastAsiaTheme="minorEastAsia"/>
          <w:lang w:eastAsia="ko-KR"/>
        </w:rPr>
      </w:pPr>
      <w:r>
        <w:rPr>
          <w:rFonts w:eastAsiaTheme="minorEastAsia"/>
          <w:lang w:eastAsia="ko-KR"/>
        </w:rPr>
        <w:t>I</w:t>
      </w:r>
      <w:r w:rsidR="001966A7">
        <w:rPr>
          <w:rFonts w:eastAsiaTheme="minorEastAsia"/>
          <w:lang w:eastAsia="ko-KR"/>
        </w:rPr>
        <w:t>n general</w:t>
      </w:r>
      <w:r w:rsidR="00166D2B">
        <w:rPr>
          <w:rFonts w:eastAsiaTheme="minorEastAsia"/>
          <w:lang w:eastAsia="ko-KR"/>
        </w:rPr>
        <w:t>,</w:t>
      </w:r>
      <w:r w:rsidR="001966A7">
        <w:rPr>
          <w:rFonts w:eastAsiaTheme="minorEastAsia"/>
          <w:lang w:eastAsia="ko-KR"/>
        </w:rPr>
        <w:t xml:space="preserve"> majority of companies </w:t>
      </w:r>
      <w:r w:rsidR="003657CB">
        <w:rPr>
          <w:rFonts w:eastAsiaTheme="minorEastAsia"/>
          <w:lang w:eastAsia="ko-KR"/>
        </w:rPr>
        <w:t xml:space="preserve">prefer that </w:t>
      </w:r>
      <w:r w:rsidR="00156577">
        <w:rPr>
          <w:rFonts w:eastAsiaTheme="minorEastAsia"/>
          <w:lang w:eastAsia="ko-KR"/>
        </w:rPr>
        <w:t>as a</w:t>
      </w:r>
      <w:r w:rsidR="001966A7">
        <w:rPr>
          <w:rFonts w:eastAsiaTheme="minorEastAsia"/>
          <w:lang w:eastAsia="ko-KR"/>
        </w:rPr>
        <w:t xml:space="preserve"> baseline</w:t>
      </w:r>
      <w:r w:rsidR="00156577">
        <w:rPr>
          <w:rFonts w:eastAsiaTheme="minorEastAsia"/>
          <w:lang w:eastAsia="ko-KR"/>
        </w:rPr>
        <w:t xml:space="preserve">, gNB </w:t>
      </w:r>
      <w:r>
        <w:rPr>
          <w:rFonts w:eastAsiaTheme="minorEastAsia"/>
          <w:lang w:eastAsia="ko-KR"/>
        </w:rPr>
        <w:t xml:space="preserve">and UE </w:t>
      </w:r>
      <w:r w:rsidR="00C92F9B">
        <w:rPr>
          <w:rFonts w:eastAsiaTheme="minorEastAsia"/>
          <w:lang w:eastAsia="ko-KR"/>
        </w:rPr>
        <w:t xml:space="preserve">in Cell DTX non-active period </w:t>
      </w:r>
      <w:r w:rsidR="00C92F9B">
        <w:rPr>
          <w:rFonts w:eastAsiaTheme="minorEastAsia" w:hint="eastAsia"/>
          <w:lang w:eastAsia="ko-KR"/>
        </w:rPr>
        <w:t xml:space="preserve">would </w:t>
      </w:r>
      <w:r>
        <w:rPr>
          <w:rFonts w:eastAsiaTheme="minorEastAsia"/>
          <w:lang w:eastAsia="ko-KR"/>
        </w:rPr>
        <w:t>not schedule and</w:t>
      </w:r>
      <w:r w:rsidR="00652E3F">
        <w:rPr>
          <w:rFonts w:eastAsiaTheme="minorEastAsia"/>
          <w:lang w:eastAsia="ko-KR"/>
        </w:rPr>
        <w:t xml:space="preserve"> </w:t>
      </w:r>
      <w:r w:rsidR="003E31EB">
        <w:rPr>
          <w:rFonts w:eastAsiaTheme="minorEastAsia"/>
          <w:lang w:eastAsia="ko-KR"/>
        </w:rPr>
        <w:t>utilize</w:t>
      </w:r>
      <w:r>
        <w:rPr>
          <w:rFonts w:eastAsiaTheme="minorEastAsia"/>
          <w:lang w:eastAsia="ko-KR"/>
        </w:rPr>
        <w:t xml:space="preserve"> DL and UL channels</w:t>
      </w:r>
      <w:r w:rsidR="002F612F">
        <w:rPr>
          <w:rFonts w:eastAsiaTheme="minorEastAsia"/>
          <w:lang w:eastAsia="ko-KR"/>
        </w:rPr>
        <w:t>.</w:t>
      </w:r>
    </w:p>
    <w:p w14:paraId="2361A66F" w14:textId="67ABB466" w:rsidR="00156577" w:rsidRDefault="00300BB4" w:rsidP="00156577">
      <w:pPr>
        <w:spacing w:before="240"/>
        <w:jc w:val="both"/>
        <w:rPr>
          <w:rFonts w:eastAsiaTheme="minorEastAsia"/>
          <w:lang w:eastAsia="ko-KR"/>
        </w:rPr>
      </w:pPr>
      <w:r w:rsidRPr="00300BB4">
        <w:rPr>
          <w:rFonts w:eastAsiaTheme="minorEastAsia"/>
          <w:b/>
          <w:lang w:eastAsia="ko-KR"/>
        </w:rPr>
        <w:t xml:space="preserve">Observation 1: </w:t>
      </w:r>
      <w:r w:rsidR="00EE22B5">
        <w:rPr>
          <w:rFonts w:eastAsiaTheme="minorEastAsia"/>
          <w:b/>
          <w:lang w:eastAsia="ko-KR"/>
        </w:rPr>
        <w:t xml:space="preserve">As a baseline, </w:t>
      </w:r>
      <w:r w:rsidRPr="00300BB4">
        <w:rPr>
          <w:rFonts w:eastAsiaTheme="minorEastAsia"/>
          <w:b/>
          <w:lang w:eastAsia="ko-KR"/>
        </w:rPr>
        <w:t xml:space="preserve">Rel-18 UE does not monitor </w:t>
      </w:r>
      <w:r w:rsidR="00E575B5">
        <w:rPr>
          <w:rFonts w:eastAsiaTheme="minorEastAsia"/>
          <w:b/>
          <w:lang w:eastAsia="ko-KR"/>
        </w:rPr>
        <w:t>DL</w:t>
      </w:r>
      <w:r>
        <w:rPr>
          <w:rFonts w:eastAsiaTheme="minorEastAsia"/>
          <w:b/>
          <w:lang w:eastAsia="ko-KR"/>
        </w:rPr>
        <w:t xml:space="preserve"> </w:t>
      </w:r>
      <w:r w:rsidRPr="00300BB4">
        <w:rPr>
          <w:rFonts w:eastAsiaTheme="minorEastAsia" w:hint="eastAsia"/>
          <w:b/>
          <w:lang w:eastAsia="ko-KR"/>
        </w:rPr>
        <w:t xml:space="preserve">channels </w:t>
      </w:r>
      <w:r w:rsidRPr="00300BB4">
        <w:rPr>
          <w:rFonts w:eastAsiaTheme="minorEastAsia"/>
          <w:b/>
          <w:lang w:eastAsia="ko-KR"/>
        </w:rPr>
        <w:t>during Cell DTX non-active period.</w:t>
      </w:r>
      <w:r w:rsidR="00156577" w:rsidRPr="00156577">
        <w:rPr>
          <w:rFonts w:eastAsiaTheme="minorEastAsia"/>
          <w:lang w:eastAsia="ko-KR"/>
        </w:rPr>
        <w:t xml:space="preserve"> </w:t>
      </w:r>
    </w:p>
    <w:p w14:paraId="743ABA80" w14:textId="36F2FFBD" w:rsidR="00156577" w:rsidRDefault="00156577" w:rsidP="00156577">
      <w:pPr>
        <w:spacing w:before="240"/>
        <w:jc w:val="both"/>
        <w:rPr>
          <w:rFonts w:eastAsiaTheme="minorEastAsia"/>
          <w:b/>
          <w:lang w:eastAsia="ko-KR"/>
        </w:rPr>
      </w:pPr>
      <w:r w:rsidRPr="00300BB4">
        <w:rPr>
          <w:rFonts w:eastAsiaTheme="minorEastAsia"/>
          <w:b/>
          <w:lang w:eastAsia="ko-KR"/>
        </w:rPr>
        <w:t xml:space="preserve">Observation </w:t>
      </w:r>
      <w:r>
        <w:rPr>
          <w:rFonts w:eastAsiaTheme="minorEastAsia"/>
          <w:b/>
          <w:lang w:eastAsia="ko-KR"/>
        </w:rPr>
        <w:t>2</w:t>
      </w:r>
      <w:r w:rsidRPr="00300BB4">
        <w:rPr>
          <w:rFonts w:eastAsiaTheme="minorEastAsia"/>
          <w:b/>
          <w:lang w:eastAsia="ko-KR"/>
        </w:rPr>
        <w:t xml:space="preserve">: </w:t>
      </w:r>
      <w:r w:rsidR="00EE22B5">
        <w:rPr>
          <w:rFonts w:eastAsiaTheme="minorEastAsia"/>
          <w:b/>
          <w:lang w:eastAsia="ko-KR"/>
        </w:rPr>
        <w:t xml:space="preserve">As a baseline, </w:t>
      </w:r>
      <w:r w:rsidRPr="00300BB4">
        <w:rPr>
          <w:rFonts w:eastAsiaTheme="minorEastAsia"/>
          <w:b/>
          <w:lang w:eastAsia="ko-KR"/>
        </w:rPr>
        <w:t xml:space="preserve">Rel-18 UE does not </w:t>
      </w:r>
      <w:r w:rsidR="00C8067B">
        <w:rPr>
          <w:rFonts w:eastAsiaTheme="minorEastAsia"/>
          <w:b/>
          <w:lang w:eastAsia="ko-KR"/>
        </w:rPr>
        <w:t>transmit on</w:t>
      </w:r>
      <w:r w:rsidRPr="00300BB4">
        <w:rPr>
          <w:rFonts w:eastAsiaTheme="minorEastAsia"/>
          <w:b/>
          <w:lang w:eastAsia="ko-KR"/>
        </w:rPr>
        <w:t xml:space="preserve"> </w:t>
      </w:r>
      <w:r>
        <w:rPr>
          <w:rFonts w:eastAsiaTheme="minorEastAsia"/>
          <w:b/>
          <w:lang w:eastAsia="ko-KR"/>
        </w:rPr>
        <w:t xml:space="preserve">UL </w:t>
      </w:r>
      <w:r w:rsidRPr="00300BB4">
        <w:rPr>
          <w:rFonts w:eastAsiaTheme="minorEastAsia" w:hint="eastAsia"/>
          <w:b/>
          <w:lang w:eastAsia="ko-KR"/>
        </w:rPr>
        <w:t xml:space="preserve">channels </w:t>
      </w:r>
      <w:r w:rsidRPr="00300BB4">
        <w:rPr>
          <w:rFonts w:eastAsiaTheme="minorEastAsia"/>
          <w:b/>
          <w:lang w:eastAsia="ko-KR"/>
        </w:rPr>
        <w:t>during Cell DTX non-active period.</w:t>
      </w:r>
    </w:p>
    <w:p w14:paraId="6A9119ED" w14:textId="77777777" w:rsidR="002F612F" w:rsidRDefault="002F612F" w:rsidP="00C834BA">
      <w:pPr>
        <w:spacing w:before="240"/>
        <w:jc w:val="both"/>
        <w:rPr>
          <w:rFonts w:eastAsiaTheme="minorEastAsia"/>
          <w:lang w:eastAsia="ko-KR"/>
        </w:rPr>
      </w:pPr>
    </w:p>
    <w:p w14:paraId="53AC5EAD" w14:textId="0714C5DE" w:rsidR="001700F5" w:rsidRDefault="00F1281D" w:rsidP="001700F5">
      <w:pPr>
        <w:spacing w:before="240"/>
        <w:jc w:val="both"/>
        <w:rPr>
          <w:rFonts w:eastAsia="맑은 고딕" w:cs="Arial"/>
          <w:lang w:val="en-US" w:eastAsia="ko-KR"/>
        </w:rPr>
      </w:pPr>
      <w:r>
        <w:rPr>
          <w:rFonts w:eastAsiaTheme="minorEastAsia" w:hint="eastAsia"/>
          <w:lang w:eastAsia="ko-KR"/>
        </w:rPr>
        <w:t>H</w:t>
      </w:r>
      <w:r>
        <w:rPr>
          <w:rFonts w:eastAsiaTheme="minorEastAsia"/>
          <w:lang w:eastAsia="ko-KR"/>
        </w:rPr>
        <w:t xml:space="preserve">owever, there are some </w:t>
      </w:r>
      <w:r w:rsidR="007E76DC">
        <w:rPr>
          <w:rFonts w:eastAsiaTheme="minorEastAsia"/>
          <w:lang w:eastAsia="ko-KR"/>
        </w:rPr>
        <w:t xml:space="preserve">remained questions regarding </w:t>
      </w:r>
      <w:r w:rsidR="00AA7C82">
        <w:rPr>
          <w:rFonts w:eastAsiaTheme="minorEastAsia"/>
          <w:lang w:eastAsia="ko-KR"/>
        </w:rPr>
        <w:t xml:space="preserve">dynamic </w:t>
      </w:r>
      <w:r w:rsidR="00AA7C82" w:rsidRPr="007D6BA3">
        <w:rPr>
          <w:i/>
          <w:lang w:eastAsia="sv-SE"/>
        </w:rPr>
        <w:t>retransmissions</w:t>
      </w:r>
      <w:r w:rsidR="00AA7C82" w:rsidRPr="00EA6343">
        <w:rPr>
          <w:lang w:eastAsia="sv-SE"/>
        </w:rPr>
        <w:t xml:space="preserve"> during cell DTX non-active</w:t>
      </w:r>
      <w:r w:rsidR="001E2BBF">
        <w:rPr>
          <w:lang w:eastAsia="sv-SE"/>
        </w:rPr>
        <w:t xml:space="preserve"> </w:t>
      </w:r>
      <w:r w:rsidR="00AA7C82" w:rsidRPr="00EA6343">
        <w:rPr>
          <w:lang w:eastAsia="sv-SE"/>
        </w:rPr>
        <w:t>period</w:t>
      </w:r>
      <w:r w:rsidR="00113112">
        <w:rPr>
          <w:lang w:eastAsia="sv-SE"/>
        </w:rPr>
        <w:t>.</w:t>
      </w:r>
      <w:r w:rsidR="001E2BBF">
        <w:rPr>
          <w:lang w:eastAsia="sv-SE"/>
        </w:rPr>
        <w:t xml:space="preserve"> </w:t>
      </w:r>
      <w:r w:rsidR="005051BE">
        <w:rPr>
          <w:lang w:eastAsia="sv-SE"/>
        </w:rPr>
        <w:t xml:space="preserve"> Since the majority view on ‘new transmission’ was not to monitor PDCCH, so h</w:t>
      </w:r>
      <w:r w:rsidR="001E2BBF">
        <w:rPr>
          <w:lang w:eastAsia="sv-SE"/>
        </w:rPr>
        <w:t xml:space="preserve">ere we </w:t>
      </w:r>
      <w:r w:rsidR="007D6BA3">
        <w:rPr>
          <w:lang w:eastAsia="sv-SE"/>
        </w:rPr>
        <w:t xml:space="preserve">also </w:t>
      </w:r>
      <w:r w:rsidR="001E2BBF">
        <w:rPr>
          <w:lang w:eastAsia="sv-SE"/>
        </w:rPr>
        <w:t xml:space="preserve">support the same simple solution </w:t>
      </w:r>
      <w:r w:rsidR="001700F5">
        <w:rPr>
          <w:lang w:eastAsia="sv-SE"/>
        </w:rPr>
        <w:t xml:space="preserve">for retransmissions. </w:t>
      </w:r>
      <w:r w:rsidR="001700F5">
        <w:rPr>
          <w:rFonts w:eastAsiaTheme="minorEastAsia"/>
          <w:lang w:eastAsia="ko-KR"/>
        </w:rPr>
        <w:t>Mainly</w:t>
      </w:r>
      <w:r w:rsidR="001700F5">
        <w:rPr>
          <w:rFonts w:eastAsiaTheme="minorEastAsia" w:hint="eastAsia"/>
          <w:lang w:eastAsia="ko-KR"/>
        </w:rPr>
        <w:t xml:space="preserve"> because </w:t>
      </w:r>
      <w:r w:rsidR="001700F5">
        <w:rPr>
          <w:rFonts w:eastAsia="맑은 고딕" w:cs="Arial" w:hint="eastAsia"/>
          <w:lang w:val="en-US" w:eastAsia="ko-KR"/>
        </w:rPr>
        <w:t>UE cannot know whether it is</w:t>
      </w:r>
      <w:r w:rsidR="001700F5">
        <w:rPr>
          <w:rFonts w:eastAsia="맑은 고딕" w:cs="Arial"/>
          <w:lang w:val="en-US" w:eastAsia="ko-KR"/>
        </w:rPr>
        <w:t xml:space="preserve"> a</w:t>
      </w:r>
      <w:r w:rsidR="001700F5">
        <w:rPr>
          <w:rFonts w:eastAsia="맑은 고딕" w:cs="Arial" w:hint="eastAsia"/>
          <w:lang w:val="en-US" w:eastAsia="ko-KR"/>
        </w:rPr>
        <w:t xml:space="preserve"> retransmission or not</w:t>
      </w:r>
      <w:r w:rsidR="001700F5">
        <w:rPr>
          <w:rFonts w:eastAsia="맑은 고딕" w:cs="Arial"/>
          <w:lang w:val="en-US" w:eastAsia="ko-KR"/>
        </w:rPr>
        <w:t xml:space="preserve">. If we allow such exceptions, it would affect not only the gNB power saving, but also reduce the UE power saving. </w:t>
      </w:r>
    </w:p>
    <w:p w14:paraId="62277114" w14:textId="0CF74539" w:rsidR="00943827" w:rsidRDefault="001E2BBF" w:rsidP="00C20BEA">
      <w:pPr>
        <w:spacing w:before="240"/>
        <w:jc w:val="both"/>
        <w:rPr>
          <w:b/>
          <w:lang w:eastAsia="sv-SE"/>
        </w:rPr>
      </w:pPr>
      <w:r w:rsidRPr="008D02B8">
        <w:rPr>
          <w:b/>
          <w:lang w:eastAsia="sv-SE"/>
        </w:rPr>
        <w:t xml:space="preserve">Proposal 1. UE doesn’t monitor PDCCH for dynamic grants/assignments for dynamic retransmissions during Cell DTX non-active period, even if the UE is in C-DRX Active time. </w:t>
      </w:r>
    </w:p>
    <w:p w14:paraId="052747EB" w14:textId="4EFEBC4A" w:rsidR="00C20BEA" w:rsidRDefault="00C20BEA" w:rsidP="00C20BEA">
      <w:pPr>
        <w:spacing w:before="240"/>
        <w:jc w:val="both"/>
        <w:rPr>
          <w:b/>
          <w:lang w:eastAsia="sv-SE"/>
        </w:rPr>
      </w:pPr>
    </w:p>
    <w:p w14:paraId="1D8A4C62" w14:textId="77777777" w:rsidR="00C20BEA" w:rsidRDefault="00C20BEA" w:rsidP="00C20BEA">
      <w:pPr>
        <w:spacing w:before="240"/>
        <w:jc w:val="both"/>
        <w:rPr>
          <w:rFonts w:eastAsiaTheme="minorEastAsia"/>
          <w:lang w:eastAsia="ko-KR"/>
        </w:rPr>
      </w:pPr>
    </w:p>
    <w:p w14:paraId="7AEAF5DC" w14:textId="44EB1F5F" w:rsidR="00000B6E" w:rsidRDefault="005F0EBD" w:rsidP="00C834BA">
      <w:pPr>
        <w:pStyle w:val="2"/>
        <w:rPr>
          <w:rFonts w:eastAsiaTheme="minorEastAsia"/>
          <w:lang w:eastAsia="ko-KR"/>
        </w:rPr>
      </w:pPr>
      <w:r w:rsidRPr="005F0EBD">
        <w:rPr>
          <w:rFonts w:eastAsiaTheme="minorEastAsia"/>
          <w:lang w:eastAsia="ko-KR"/>
        </w:rPr>
        <w:t>DTX/DRX - Configuration/ activation/ deactivation and alignment</w:t>
      </w:r>
    </w:p>
    <w:p w14:paraId="1CFD9F82" w14:textId="179A81F0" w:rsidR="004918DB" w:rsidRDefault="004918DB" w:rsidP="004918DB">
      <w:pPr>
        <w:spacing w:before="240"/>
        <w:jc w:val="both"/>
        <w:rPr>
          <w:rFonts w:eastAsiaTheme="minorEastAsia"/>
          <w:lang w:eastAsia="ko-KR"/>
        </w:rPr>
      </w:pPr>
      <w:r>
        <w:rPr>
          <w:rFonts w:eastAsiaTheme="minorEastAsia" w:hint="eastAsia"/>
          <w:lang w:eastAsia="ko-KR"/>
        </w:rPr>
        <w:t xml:space="preserve">In this section, we discuss the </w:t>
      </w:r>
      <w:r w:rsidRPr="00721D91">
        <w:rPr>
          <w:rFonts w:eastAsiaTheme="minorEastAsia"/>
          <w:lang w:eastAsia="ko-KR"/>
        </w:rPr>
        <w:t xml:space="preserve">expected </w:t>
      </w:r>
      <w:r>
        <w:rPr>
          <w:rFonts w:eastAsiaTheme="minorEastAsia" w:hint="eastAsia"/>
          <w:lang w:eastAsia="ko-KR"/>
        </w:rPr>
        <w:t xml:space="preserve">cell DTX/DRX configuration, activation/deactivation, and alignment among </w:t>
      </w:r>
      <w:r w:rsidRPr="00721D91">
        <w:rPr>
          <w:rFonts w:eastAsiaTheme="minorEastAsia"/>
          <w:lang w:eastAsia="ko-KR"/>
        </w:rPr>
        <w:t xml:space="preserve">Cell </w:t>
      </w:r>
      <w:r w:rsidR="00ED3BAB">
        <w:rPr>
          <w:rFonts w:eastAsiaTheme="minorEastAsia"/>
          <w:lang w:eastAsia="ko-KR"/>
        </w:rPr>
        <w:t>DTX/</w:t>
      </w:r>
      <w:r w:rsidRPr="00721D91">
        <w:rPr>
          <w:rFonts w:eastAsiaTheme="minorEastAsia"/>
          <w:lang w:eastAsia="ko-KR"/>
        </w:rPr>
        <w:t xml:space="preserve">DRX and </w:t>
      </w:r>
      <w:r w:rsidR="00ED3BAB">
        <w:rPr>
          <w:rFonts w:eastAsiaTheme="minorEastAsia"/>
          <w:lang w:eastAsia="ko-KR"/>
        </w:rPr>
        <w:t>UE DRX</w:t>
      </w:r>
      <w:r>
        <w:rPr>
          <w:rFonts w:eastAsiaTheme="minorEastAsia"/>
          <w:lang w:eastAsia="ko-KR"/>
        </w:rPr>
        <w:t>.</w:t>
      </w:r>
    </w:p>
    <w:p w14:paraId="563C944C" w14:textId="2DAB8356" w:rsidR="00A27ED7" w:rsidRDefault="004918DB" w:rsidP="00C834BA">
      <w:pPr>
        <w:spacing w:before="240"/>
        <w:jc w:val="both"/>
        <w:rPr>
          <w:rFonts w:eastAsiaTheme="minorEastAsia"/>
          <w:lang w:eastAsia="ko-KR"/>
        </w:rPr>
      </w:pPr>
      <w:r>
        <w:rPr>
          <w:rFonts w:eastAsiaTheme="minorEastAsia"/>
          <w:lang w:eastAsia="ko-KR"/>
        </w:rPr>
        <w:lastRenderedPageBreak/>
        <w:t>During the post meeting e-mail discussion [</w:t>
      </w:r>
      <w:r w:rsidR="00907C0A">
        <w:rPr>
          <w:rFonts w:eastAsiaTheme="minorEastAsia"/>
          <w:lang w:eastAsia="ko-KR"/>
        </w:rPr>
        <w:t>3</w:t>
      </w:r>
      <w:r>
        <w:rPr>
          <w:rFonts w:eastAsiaTheme="minorEastAsia"/>
          <w:lang w:eastAsia="ko-KR"/>
        </w:rPr>
        <w:t xml:space="preserve">], </w:t>
      </w:r>
      <w:r>
        <w:rPr>
          <w:rFonts w:eastAsiaTheme="minorEastAsia" w:hint="eastAsia"/>
          <w:lang w:eastAsia="ko-KR"/>
        </w:rPr>
        <w:t xml:space="preserve">there </w:t>
      </w:r>
      <w:r>
        <w:rPr>
          <w:rFonts w:eastAsiaTheme="minorEastAsia"/>
          <w:lang w:eastAsia="ko-KR"/>
        </w:rPr>
        <w:t>have been discussions</w:t>
      </w:r>
      <w:r w:rsidR="00610F05">
        <w:rPr>
          <w:rFonts w:eastAsiaTheme="minorEastAsia"/>
          <w:lang w:eastAsia="ko-KR"/>
        </w:rPr>
        <w:t xml:space="preserve"> regarding the</w:t>
      </w:r>
      <w:r w:rsidR="00172C84">
        <w:rPr>
          <w:rFonts w:eastAsiaTheme="minorEastAsia"/>
          <w:lang w:eastAsia="ko-KR"/>
        </w:rPr>
        <w:t>se</w:t>
      </w:r>
      <w:r w:rsidR="00610F05">
        <w:rPr>
          <w:rFonts w:eastAsiaTheme="minorEastAsia"/>
          <w:lang w:eastAsia="ko-KR"/>
        </w:rPr>
        <w:t xml:space="preserve"> issues</w:t>
      </w:r>
      <w:r>
        <w:rPr>
          <w:rFonts w:eastAsiaTheme="minorEastAsia"/>
          <w:lang w:eastAsia="ko-KR"/>
        </w:rPr>
        <w:t xml:space="preserve"> and </w:t>
      </w:r>
      <w:r w:rsidRPr="0040101E">
        <w:rPr>
          <w:rFonts w:eastAsiaTheme="minorEastAsia"/>
          <w:lang w:eastAsia="ko-KR"/>
        </w:rPr>
        <w:t xml:space="preserve">rapporteur’s </w:t>
      </w:r>
      <w:r>
        <w:rPr>
          <w:rFonts w:eastAsiaTheme="minorEastAsia"/>
          <w:lang w:eastAsia="ko-KR"/>
        </w:rPr>
        <w:t>summarized proposals are as follows:</w:t>
      </w:r>
    </w:p>
    <w:tbl>
      <w:tblPr>
        <w:tblStyle w:val="a5"/>
        <w:tblW w:w="0" w:type="auto"/>
        <w:tblLook w:val="04A0" w:firstRow="1" w:lastRow="0" w:firstColumn="1" w:lastColumn="0" w:noHBand="0" w:noVBand="1"/>
      </w:tblPr>
      <w:tblGrid>
        <w:gridCol w:w="9016"/>
      </w:tblGrid>
      <w:tr w:rsidR="00A27ED7" w14:paraId="0F25C923" w14:textId="77777777" w:rsidTr="00A27ED7">
        <w:tc>
          <w:tcPr>
            <w:tcW w:w="9016" w:type="dxa"/>
          </w:tcPr>
          <w:p w14:paraId="5BA623B2" w14:textId="77777777" w:rsidR="00A27ED7" w:rsidRPr="004918DB" w:rsidRDefault="00A27ED7" w:rsidP="00A27ED7">
            <w:pPr>
              <w:pStyle w:val="ad"/>
              <w:rPr>
                <w:sz w:val="18"/>
              </w:rPr>
            </w:pPr>
            <w:r w:rsidRPr="004918DB">
              <w:rPr>
                <w:b/>
                <w:sz w:val="18"/>
              </w:rPr>
              <w:t>Proposal 1:</w:t>
            </w:r>
            <w:r w:rsidRPr="004918DB">
              <w:rPr>
                <w:sz w:val="18"/>
              </w:rPr>
              <w:t xml:space="preserve"> A periodic cell DTX/DRX configuration is explicitly signalled to the UEs. (25/28)</w:t>
            </w:r>
          </w:p>
          <w:p w14:paraId="0FB44AB2" w14:textId="77777777" w:rsidR="00A27ED7" w:rsidRPr="004918DB" w:rsidRDefault="00A27ED7" w:rsidP="00A27ED7">
            <w:pPr>
              <w:pStyle w:val="ad"/>
              <w:rPr>
                <w:sz w:val="18"/>
              </w:rPr>
            </w:pPr>
            <w:r w:rsidRPr="004918DB">
              <w:rPr>
                <w:b/>
                <w:sz w:val="18"/>
              </w:rPr>
              <w:t>Proposal 2:</w:t>
            </w:r>
            <w:r w:rsidRPr="004918DB">
              <w:rPr>
                <w:sz w:val="18"/>
              </w:rPr>
              <w:t xml:space="preserve"> A periodic cell DTX/DRX pattern is configured by UE specific RRC signalling. (27/28)</w:t>
            </w:r>
          </w:p>
          <w:p w14:paraId="12A238C7" w14:textId="77777777" w:rsidR="00A27ED7" w:rsidRPr="004918DB" w:rsidRDefault="00A27ED7" w:rsidP="00A27ED7">
            <w:pPr>
              <w:pStyle w:val="ad"/>
              <w:rPr>
                <w:sz w:val="18"/>
              </w:rPr>
            </w:pPr>
            <w:r w:rsidRPr="004918DB">
              <w:rPr>
                <w:b/>
                <w:sz w:val="18"/>
              </w:rPr>
              <w:t>Proposal 3:</w:t>
            </w:r>
            <w:r w:rsidRPr="004918DB">
              <w:rPr>
                <w:sz w:val="18"/>
              </w:rPr>
              <w:t xml:space="preserve"> The Cell DTX/DRX configuration contains at least: periodicity, start slot/offset, on duration. (25/28)</w:t>
            </w:r>
          </w:p>
          <w:p w14:paraId="7468E0EA" w14:textId="77777777" w:rsidR="00A27ED7" w:rsidRPr="004918DB" w:rsidRDefault="00A27ED7" w:rsidP="00A27ED7">
            <w:pPr>
              <w:pStyle w:val="ad"/>
              <w:rPr>
                <w:sz w:val="18"/>
              </w:rPr>
            </w:pPr>
            <w:r w:rsidRPr="004918DB">
              <w:rPr>
                <w:b/>
                <w:sz w:val="18"/>
              </w:rPr>
              <w:t>Proposal 4:</w:t>
            </w:r>
            <w:r w:rsidRPr="004918DB">
              <w:rPr>
                <w:sz w:val="18"/>
              </w:rPr>
              <w:t xml:space="preserve"> As a baseline Cell DTX/DRX is activated/deactivated implicitly by RRC signalling, i.e. activated immediately once configured by RRC and deactivated once the RRC configuration is released. FFS a new IE explicitly stating activation/deactivation (22/26)</w:t>
            </w:r>
          </w:p>
          <w:p w14:paraId="76895ACE" w14:textId="77777777" w:rsidR="00A27ED7" w:rsidRPr="004918DB" w:rsidRDefault="00A27ED7" w:rsidP="00A27ED7">
            <w:pPr>
              <w:pStyle w:val="ad"/>
              <w:rPr>
                <w:sz w:val="18"/>
              </w:rPr>
            </w:pPr>
            <w:r w:rsidRPr="004918DB">
              <w:rPr>
                <w:b/>
                <w:sz w:val="18"/>
              </w:rPr>
              <w:t>Proposal 5:</w:t>
            </w:r>
            <w:r w:rsidRPr="004918DB">
              <w:rPr>
                <w:sz w:val="18"/>
              </w:rPr>
              <w:t xml:space="preserve"> Cell level common L1 signalling for Cell DTX/DRX activation/deactivation is beneficial from RAN2 perspective, send an LS to RAN1 with our preference and ask about feasibility and design details. (17/28)</w:t>
            </w:r>
          </w:p>
          <w:p w14:paraId="0E6D7CF6" w14:textId="7ED2F771" w:rsidR="00A27ED7" w:rsidRPr="004918DB" w:rsidRDefault="00A27ED7" w:rsidP="00A27ED7">
            <w:pPr>
              <w:pStyle w:val="ad"/>
              <w:rPr>
                <w:sz w:val="18"/>
              </w:rPr>
            </w:pPr>
            <w:r w:rsidRPr="004918DB">
              <w:rPr>
                <w:b/>
                <w:sz w:val="18"/>
              </w:rPr>
              <w:t>Proposal 6:</w:t>
            </w:r>
            <w:r w:rsidRPr="004918DB">
              <w:rPr>
                <w:sz w:val="18"/>
              </w:rPr>
              <w:t xml:space="preserve"> An aligned UE C-DRX configuration with Cell DTX means that the on-duration of C-DRX falls within Cell DTX </w:t>
            </w:r>
            <w:r w:rsidRPr="004918DB">
              <w:rPr>
                <w:sz w:val="18"/>
                <w:highlight w:val="yellow"/>
              </w:rPr>
              <w:t>on-duration</w:t>
            </w:r>
            <w:r w:rsidRPr="004918DB">
              <w:rPr>
                <w:sz w:val="18"/>
              </w:rPr>
              <w:t>. FFS extension of Cell DTX active time beyond Cell DTX on-duration. (15/25)</w:t>
            </w:r>
          </w:p>
          <w:p w14:paraId="1032FD22" w14:textId="35415458" w:rsidR="00A27ED7" w:rsidRPr="00A27ED7" w:rsidRDefault="00A27ED7" w:rsidP="00A27ED7">
            <w:pPr>
              <w:pStyle w:val="ad"/>
            </w:pPr>
            <w:r w:rsidRPr="004918DB">
              <w:rPr>
                <w:b/>
                <w:sz w:val="18"/>
              </w:rPr>
              <w:t>Proposal 7:</w:t>
            </w:r>
            <w:r w:rsidRPr="004918DB">
              <w:rPr>
                <w:sz w:val="18"/>
              </w:rPr>
              <w:t xml:space="preserve"> The periodicity of UE C-DRX configurations in a cell should be the same or a multiple of the serving Cell’s DTX periodicity. </w:t>
            </w:r>
          </w:p>
        </w:tc>
      </w:tr>
    </w:tbl>
    <w:p w14:paraId="21AC4C69" w14:textId="04E277C5" w:rsidR="00D01C78" w:rsidRDefault="00D01C78" w:rsidP="00D01C78">
      <w:pPr>
        <w:spacing w:before="240"/>
        <w:jc w:val="both"/>
        <w:rPr>
          <w:rFonts w:eastAsiaTheme="minorEastAsia"/>
          <w:lang w:eastAsia="ko-KR"/>
        </w:rPr>
      </w:pPr>
      <w:r>
        <w:rPr>
          <w:rFonts w:eastAsiaTheme="minorEastAsia"/>
          <w:lang w:eastAsia="ko-KR"/>
        </w:rPr>
        <w:t>T</w:t>
      </w:r>
      <w:r w:rsidRPr="00B81D3C">
        <w:rPr>
          <w:rFonts w:eastAsiaTheme="minorEastAsia"/>
          <w:lang w:eastAsia="ko-KR"/>
        </w:rPr>
        <w:t>he Cell DTX/DRX configuration</w:t>
      </w:r>
      <w:r>
        <w:rPr>
          <w:rFonts w:eastAsiaTheme="minorEastAsia"/>
          <w:lang w:eastAsia="ko-KR"/>
        </w:rPr>
        <w:t xml:space="preserve"> from gNB to UE would</w:t>
      </w:r>
      <w:r w:rsidRPr="00B81D3C">
        <w:rPr>
          <w:rFonts w:eastAsiaTheme="minorEastAsia"/>
          <w:lang w:eastAsia="ko-KR"/>
        </w:rPr>
        <w:t xml:space="preserve"> contain at least periodicity, start slot/offset, </w:t>
      </w:r>
      <w:r>
        <w:rPr>
          <w:rFonts w:eastAsiaTheme="minorEastAsia"/>
          <w:lang w:eastAsia="ko-KR"/>
        </w:rPr>
        <w:t xml:space="preserve">and </w:t>
      </w:r>
      <w:r w:rsidRPr="00B81D3C">
        <w:rPr>
          <w:rFonts w:eastAsiaTheme="minorEastAsia"/>
          <w:lang w:eastAsia="ko-KR"/>
        </w:rPr>
        <w:t>on duration</w:t>
      </w:r>
      <w:r>
        <w:rPr>
          <w:rFonts w:eastAsiaTheme="minorEastAsia"/>
          <w:lang w:eastAsia="ko-KR"/>
        </w:rPr>
        <w:t xml:space="preserve"> of the Cell DTX pattern</w:t>
      </w:r>
      <w:r w:rsidRPr="00B81D3C">
        <w:rPr>
          <w:rFonts w:eastAsiaTheme="minorEastAsia"/>
          <w:lang w:eastAsia="ko-KR"/>
        </w:rPr>
        <w:t>.</w:t>
      </w:r>
      <w:r>
        <w:rPr>
          <w:rFonts w:eastAsiaTheme="minorEastAsia"/>
          <w:lang w:eastAsia="ko-KR"/>
        </w:rPr>
        <w:t xml:space="preserve"> And it would be configured by </w:t>
      </w:r>
      <w:r w:rsidRPr="00B81D3C">
        <w:rPr>
          <w:rFonts w:eastAsiaTheme="minorEastAsia"/>
          <w:lang w:eastAsia="ko-KR"/>
        </w:rPr>
        <w:t>UE specific RRC signalling.</w:t>
      </w:r>
      <w:r w:rsidR="007855FD">
        <w:rPr>
          <w:rFonts w:eastAsiaTheme="minorEastAsia"/>
          <w:lang w:eastAsia="ko-KR"/>
        </w:rPr>
        <w:t xml:space="preserve"> </w:t>
      </w:r>
      <w:r>
        <w:rPr>
          <w:rFonts w:eastAsiaTheme="minorEastAsia" w:hint="eastAsia"/>
          <w:lang w:eastAsia="ko-KR"/>
        </w:rPr>
        <w:t xml:space="preserve">And also, </w:t>
      </w:r>
      <w:r>
        <w:rPr>
          <w:rFonts w:eastAsiaTheme="minorEastAsia"/>
          <w:lang w:eastAsia="ko-KR"/>
        </w:rPr>
        <w:t>companies</w:t>
      </w:r>
      <w:r>
        <w:rPr>
          <w:rFonts w:eastAsiaTheme="minorEastAsia" w:hint="eastAsia"/>
          <w:lang w:eastAsia="ko-KR"/>
        </w:rPr>
        <w:t xml:space="preserve"> </w:t>
      </w:r>
      <w:r>
        <w:rPr>
          <w:rFonts w:eastAsiaTheme="minorEastAsia"/>
          <w:lang w:eastAsia="ko-KR"/>
        </w:rPr>
        <w:t>prefer to have a</w:t>
      </w:r>
      <w:r>
        <w:rPr>
          <w:rFonts w:eastAsiaTheme="minorEastAsia" w:hint="eastAsia"/>
          <w:lang w:eastAsia="ko-KR"/>
        </w:rPr>
        <w:t xml:space="preserve"> cell level common </w:t>
      </w:r>
      <w:r>
        <w:rPr>
          <w:rFonts w:eastAsiaTheme="minorEastAsia"/>
          <w:lang w:eastAsia="ko-KR"/>
        </w:rPr>
        <w:t xml:space="preserve">L1 signalling which activates/ or deactivates the cell DTX/ DRX. </w:t>
      </w:r>
    </w:p>
    <w:p w14:paraId="0BDBD8F0" w14:textId="7A4E8694" w:rsidR="00A27ED7" w:rsidRPr="00D01C78" w:rsidRDefault="00A27ED7" w:rsidP="00C834BA">
      <w:pPr>
        <w:spacing w:before="240"/>
        <w:jc w:val="both"/>
        <w:rPr>
          <w:rFonts w:eastAsiaTheme="minorEastAsia"/>
          <w:lang w:eastAsia="ko-KR"/>
        </w:rPr>
      </w:pPr>
    </w:p>
    <w:p w14:paraId="2B871C0B" w14:textId="7AA573AC" w:rsidR="00A636A4" w:rsidRDefault="00A636A4" w:rsidP="00631095">
      <w:pPr>
        <w:pStyle w:val="3"/>
        <w:rPr>
          <w:lang w:eastAsia="ko-KR"/>
        </w:rPr>
      </w:pPr>
      <w:r>
        <w:rPr>
          <w:lang w:eastAsia="ko-KR"/>
        </w:rPr>
        <w:t>Activation/ Deactivation of Cell DTX/DRX</w:t>
      </w:r>
    </w:p>
    <w:p w14:paraId="2BC151CB" w14:textId="23746510" w:rsidR="00D01C78" w:rsidRDefault="00E3531F" w:rsidP="00B26EB9">
      <w:pPr>
        <w:spacing w:before="240"/>
        <w:jc w:val="both"/>
        <w:rPr>
          <w:rFonts w:eastAsiaTheme="minorEastAsia"/>
          <w:lang w:eastAsia="ko-KR"/>
        </w:rPr>
      </w:pPr>
      <w:r>
        <w:rPr>
          <w:rFonts w:eastAsiaTheme="minorEastAsia"/>
          <w:lang w:eastAsia="ko-KR"/>
        </w:rPr>
        <w:t>No</w:t>
      </w:r>
      <w:r w:rsidR="00862CFC">
        <w:rPr>
          <w:rFonts w:eastAsiaTheme="minorEastAsia"/>
          <w:lang w:eastAsia="ko-KR"/>
        </w:rPr>
        <w:t>w w</w:t>
      </w:r>
      <w:r w:rsidR="00D01C78">
        <w:rPr>
          <w:rFonts w:eastAsiaTheme="minorEastAsia"/>
          <w:lang w:eastAsia="ko-KR"/>
        </w:rPr>
        <w:t xml:space="preserve">e have </w:t>
      </w:r>
      <w:r w:rsidR="00862CFC">
        <w:rPr>
          <w:rFonts w:eastAsiaTheme="minorEastAsia"/>
          <w:lang w:eastAsia="ko-KR"/>
        </w:rPr>
        <w:t xml:space="preserve">RRC configuration which automatically activates cell DTX/DRX, </w:t>
      </w:r>
      <w:r w:rsidR="00D01C78">
        <w:rPr>
          <w:rFonts w:eastAsiaTheme="minorEastAsia"/>
          <w:lang w:eastAsia="ko-KR"/>
        </w:rPr>
        <w:t xml:space="preserve">and a cell common L1 signal for activation/ deactivation of cell DTX/DRX across UEs within the cell. </w:t>
      </w:r>
    </w:p>
    <w:p w14:paraId="3F32AEBD" w14:textId="77777777" w:rsidR="00801E6C" w:rsidRDefault="00D01C78" w:rsidP="00B26EB9">
      <w:pPr>
        <w:spacing w:before="240"/>
        <w:jc w:val="both"/>
        <w:rPr>
          <w:rFonts w:eastAsiaTheme="minorEastAsia"/>
          <w:lang w:eastAsia="ko-KR"/>
        </w:rPr>
      </w:pPr>
      <w:r>
        <w:rPr>
          <w:rFonts w:eastAsiaTheme="minorEastAsia"/>
          <w:lang w:eastAsia="ko-KR"/>
        </w:rPr>
        <w:t>However</w:t>
      </w:r>
      <w:r w:rsidR="00133DF4">
        <w:rPr>
          <w:rFonts w:eastAsiaTheme="minorEastAsia"/>
          <w:lang w:eastAsia="ko-KR"/>
        </w:rPr>
        <w:t>,</w:t>
      </w:r>
      <w:r>
        <w:rPr>
          <w:rFonts w:eastAsiaTheme="minorEastAsia"/>
          <w:lang w:eastAsia="ko-KR"/>
        </w:rPr>
        <w:t xml:space="preserve"> with only the above two signals, there could be </w:t>
      </w:r>
      <w:r w:rsidRPr="00D01C78">
        <w:rPr>
          <w:rFonts w:eastAsiaTheme="minorEastAsia"/>
          <w:lang w:eastAsia="ko-KR"/>
        </w:rPr>
        <w:t xml:space="preserve">cell DTX/DRX status miss-match problem </w:t>
      </w:r>
      <w:r>
        <w:rPr>
          <w:rFonts w:eastAsiaTheme="minorEastAsia"/>
          <w:lang w:eastAsia="ko-KR"/>
        </w:rPr>
        <w:t>f</w:t>
      </w:r>
      <w:r w:rsidRPr="00D01C78">
        <w:rPr>
          <w:rFonts w:eastAsiaTheme="minorEastAsia"/>
          <w:lang w:eastAsia="ko-KR"/>
        </w:rPr>
        <w:t>or</w:t>
      </w:r>
      <w:r>
        <w:rPr>
          <w:rFonts w:eastAsiaTheme="minorEastAsia"/>
          <w:lang w:eastAsia="ko-KR"/>
        </w:rPr>
        <w:t xml:space="preserve"> </w:t>
      </w:r>
    </w:p>
    <w:p w14:paraId="7230CAE9" w14:textId="77777777" w:rsidR="00801E6C" w:rsidRDefault="00801E6C" w:rsidP="00374FBE">
      <w:pPr>
        <w:spacing w:before="240"/>
        <w:ind w:leftChars="200" w:left="400"/>
        <w:jc w:val="both"/>
        <w:rPr>
          <w:rFonts w:eastAsiaTheme="minorEastAsia"/>
          <w:lang w:eastAsia="ko-KR"/>
        </w:rPr>
      </w:pPr>
      <w:r>
        <w:rPr>
          <w:rFonts w:eastAsiaTheme="minorEastAsia"/>
          <w:lang w:eastAsia="ko-KR"/>
        </w:rPr>
        <w:t xml:space="preserve">A) </w:t>
      </w:r>
      <w:r w:rsidR="00D01C78">
        <w:rPr>
          <w:rFonts w:eastAsiaTheme="minorEastAsia"/>
          <w:lang w:eastAsia="ko-KR"/>
        </w:rPr>
        <w:t>UEs which have failed to decode the L1 signals, and</w:t>
      </w:r>
      <w:r w:rsidR="00036B01">
        <w:rPr>
          <w:rFonts w:eastAsiaTheme="minorEastAsia"/>
          <w:lang w:eastAsia="ko-KR"/>
        </w:rPr>
        <w:t>/or</w:t>
      </w:r>
      <w:r w:rsidR="00D01C78">
        <w:rPr>
          <w:rFonts w:eastAsiaTheme="minorEastAsia"/>
          <w:lang w:eastAsia="ko-KR"/>
        </w:rPr>
        <w:t xml:space="preserve"> </w:t>
      </w:r>
    </w:p>
    <w:p w14:paraId="77CE2019" w14:textId="77777777" w:rsidR="00801E6C" w:rsidRDefault="00801E6C" w:rsidP="00374FBE">
      <w:pPr>
        <w:spacing w:before="240"/>
        <w:ind w:leftChars="200" w:left="400"/>
        <w:jc w:val="both"/>
        <w:rPr>
          <w:rFonts w:eastAsiaTheme="minorEastAsia"/>
          <w:lang w:eastAsia="ko-KR"/>
        </w:rPr>
      </w:pPr>
      <w:r>
        <w:rPr>
          <w:rFonts w:eastAsiaTheme="minorEastAsia"/>
          <w:lang w:eastAsia="ko-KR"/>
        </w:rPr>
        <w:t xml:space="preserve">B) </w:t>
      </w:r>
      <w:r w:rsidR="00D01C78" w:rsidRPr="00D01C78">
        <w:rPr>
          <w:rFonts w:eastAsiaTheme="minorEastAsia"/>
          <w:lang w:eastAsia="ko-KR"/>
        </w:rPr>
        <w:t>UEs</w:t>
      </w:r>
      <w:r w:rsidR="00C93210">
        <w:rPr>
          <w:rFonts w:eastAsiaTheme="minorEastAsia"/>
          <w:lang w:eastAsia="ko-KR"/>
        </w:rPr>
        <w:t xml:space="preserve"> which are newly attached to the cell</w:t>
      </w:r>
      <w:r w:rsidR="00D01C78" w:rsidRPr="00D01C78">
        <w:rPr>
          <w:rFonts w:eastAsiaTheme="minorEastAsia"/>
          <w:lang w:eastAsia="ko-KR"/>
        </w:rPr>
        <w:t>.</w:t>
      </w:r>
      <w:r w:rsidR="00223B6E">
        <w:rPr>
          <w:rFonts w:eastAsiaTheme="minorEastAsia"/>
          <w:lang w:eastAsia="ko-KR"/>
        </w:rPr>
        <w:t xml:space="preserve"> </w:t>
      </w:r>
    </w:p>
    <w:p w14:paraId="0187F1A1" w14:textId="531383AE" w:rsidR="00374FBE" w:rsidRDefault="00374FBE" w:rsidP="00374FBE">
      <w:pPr>
        <w:spacing w:before="240"/>
        <w:jc w:val="both"/>
        <w:rPr>
          <w:rFonts w:eastAsiaTheme="minorEastAsia"/>
          <w:lang w:eastAsia="ko-KR"/>
        </w:rPr>
      </w:pPr>
      <w:r>
        <w:rPr>
          <w:rFonts w:eastAsiaTheme="minorEastAsia"/>
          <w:lang w:eastAsia="ko-KR"/>
        </w:rPr>
        <w:t>Below Figure 1</w:t>
      </w:r>
      <w:r w:rsidR="006372D6">
        <w:rPr>
          <w:rFonts w:eastAsiaTheme="minorEastAsia"/>
          <w:lang w:eastAsia="ko-KR"/>
        </w:rPr>
        <w:t>. And Figure 2. show</w:t>
      </w:r>
      <w:r>
        <w:rPr>
          <w:rFonts w:eastAsiaTheme="minorEastAsia"/>
          <w:lang w:eastAsia="ko-KR"/>
        </w:rPr>
        <w:t xml:space="preserve"> such problem w.r.t a</w:t>
      </w:r>
      <w:r w:rsidR="006372D6">
        <w:rPr>
          <w:rFonts w:eastAsiaTheme="minorEastAsia"/>
          <w:lang w:eastAsia="ko-KR"/>
        </w:rPr>
        <w:t>n L1 signal failure and a</w:t>
      </w:r>
      <w:r>
        <w:rPr>
          <w:rFonts w:eastAsiaTheme="minorEastAsia"/>
          <w:lang w:eastAsia="ko-KR"/>
        </w:rPr>
        <w:t xml:space="preserve"> newly added UE connected to the cell in-between aforementioned cell common L1 signals. </w:t>
      </w:r>
    </w:p>
    <w:p w14:paraId="2EAF8912" w14:textId="77777777" w:rsidR="00DE2879" w:rsidRDefault="00DE2879" w:rsidP="00374FBE">
      <w:pPr>
        <w:spacing w:before="240"/>
        <w:jc w:val="both"/>
        <w:rPr>
          <w:rFonts w:eastAsiaTheme="minorEastAsia"/>
          <w:lang w:eastAsia="ko-KR"/>
        </w:rPr>
      </w:pPr>
    </w:p>
    <w:p w14:paraId="574D52BA" w14:textId="77777777" w:rsidR="00374FBE" w:rsidRDefault="00374FBE" w:rsidP="00374FBE">
      <w:pPr>
        <w:keepNext/>
        <w:spacing w:before="240"/>
        <w:jc w:val="center"/>
      </w:pPr>
      <w:r>
        <w:rPr>
          <w:noProof/>
          <w:lang w:val="en-US" w:eastAsia="ko-KR"/>
        </w:rPr>
        <w:drawing>
          <wp:inline distT="0" distB="0" distL="0" distR="0" wp14:anchorId="55327E0B" wp14:editId="0D1A5E1E">
            <wp:extent cx="3867241" cy="2171607"/>
            <wp:effectExtent l="0" t="0" r="0" b="63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73548" cy="2175149"/>
                    </a:xfrm>
                    <a:prstGeom prst="rect">
                      <a:avLst/>
                    </a:prstGeom>
                    <a:noFill/>
                  </pic:spPr>
                </pic:pic>
              </a:graphicData>
            </a:graphic>
          </wp:inline>
        </w:drawing>
      </w:r>
    </w:p>
    <w:p w14:paraId="4C6B8DFA" w14:textId="2FF7A13F" w:rsidR="00374FBE" w:rsidRDefault="00374FBE" w:rsidP="00374FBE">
      <w:pPr>
        <w:pStyle w:val="ae"/>
        <w:jc w:val="center"/>
      </w:pPr>
      <w:r>
        <w:t xml:space="preserve">Figure </w:t>
      </w:r>
      <w:r>
        <w:fldChar w:fldCharType="begin"/>
      </w:r>
      <w:r>
        <w:instrText xml:space="preserve"> SEQ Figure \* ARABIC </w:instrText>
      </w:r>
      <w:r>
        <w:fldChar w:fldCharType="separate"/>
      </w:r>
      <w:r>
        <w:rPr>
          <w:noProof/>
        </w:rPr>
        <w:t>1</w:t>
      </w:r>
      <w:r>
        <w:fldChar w:fldCharType="end"/>
      </w:r>
      <w:r w:rsidRPr="00BA47A9">
        <w:t xml:space="preserve">. Miss-matches of cell DTX/DRX </w:t>
      </w:r>
      <w:r>
        <w:t>due to L1 signal failure</w:t>
      </w:r>
    </w:p>
    <w:p w14:paraId="6D8BB67D" w14:textId="12FF6B47" w:rsidR="00BE025A" w:rsidRDefault="005D698A" w:rsidP="00BE025A">
      <w:pPr>
        <w:keepNext/>
        <w:spacing w:before="240"/>
        <w:jc w:val="center"/>
      </w:pPr>
      <w:r>
        <w:rPr>
          <w:noProof/>
          <w:lang w:val="en-US" w:eastAsia="ko-KR"/>
        </w:rPr>
        <w:lastRenderedPageBreak/>
        <w:drawing>
          <wp:inline distT="0" distB="0" distL="0" distR="0" wp14:anchorId="04596819" wp14:editId="7F34D2D1">
            <wp:extent cx="4205605" cy="1915704"/>
            <wp:effectExtent l="0" t="0" r="0" b="889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37949" cy="1930437"/>
                    </a:xfrm>
                    <a:prstGeom prst="rect">
                      <a:avLst/>
                    </a:prstGeom>
                    <a:noFill/>
                  </pic:spPr>
                </pic:pic>
              </a:graphicData>
            </a:graphic>
          </wp:inline>
        </w:drawing>
      </w:r>
    </w:p>
    <w:p w14:paraId="02D4558C" w14:textId="3A02EA4A" w:rsidR="00BE025A" w:rsidRDefault="00BE025A" w:rsidP="00BE025A">
      <w:pPr>
        <w:pStyle w:val="ae"/>
        <w:jc w:val="center"/>
      </w:pPr>
      <w:r>
        <w:t xml:space="preserve">Figure </w:t>
      </w:r>
      <w:r>
        <w:fldChar w:fldCharType="begin"/>
      </w:r>
      <w:r>
        <w:instrText xml:space="preserve"> SEQ Figure \* ARABIC </w:instrText>
      </w:r>
      <w:r>
        <w:fldChar w:fldCharType="separate"/>
      </w:r>
      <w:r w:rsidR="00374FBE">
        <w:rPr>
          <w:noProof/>
        </w:rPr>
        <w:t>2</w:t>
      </w:r>
      <w:r>
        <w:fldChar w:fldCharType="end"/>
      </w:r>
      <w:r>
        <w:t>. Miss-matches of cell DTX/DRX for newly added UE2</w:t>
      </w:r>
    </w:p>
    <w:p w14:paraId="2FF4D1E6" w14:textId="77777777" w:rsidR="005C3FBA" w:rsidRPr="005C3FBA" w:rsidRDefault="005C3FBA" w:rsidP="005C3FBA">
      <w:pPr>
        <w:rPr>
          <w:rFonts w:eastAsiaTheme="minorEastAsia"/>
        </w:rPr>
      </w:pPr>
    </w:p>
    <w:p w14:paraId="79E2BEDD" w14:textId="77777777" w:rsidR="005C3FBA" w:rsidRDefault="005C3FBA" w:rsidP="005C3FBA">
      <w:pPr>
        <w:spacing w:before="240"/>
        <w:jc w:val="both"/>
        <w:rPr>
          <w:rFonts w:eastAsiaTheme="minorEastAsia"/>
          <w:b/>
          <w:lang w:eastAsia="ko-KR"/>
        </w:rPr>
      </w:pPr>
      <w:r w:rsidRPr="00300BB4">
        <w:rPr>
          <w:rFonts w:eastAsiaTheme="minorEastAsia"/>
          <w:b/>
          <w:lang w:eastAsia="ko-KR"/>
        </w:rPr>
        <w:t xml:space="preserve">Observation </w:t>
      </w:r>
      <w:r>
        <w:rPr>
          <w:rFonts w:eastAsiaTheme="minorEastAsia"/>
          <w:b/>
          <w:lang w:eastAsia="ko-KR"/>
        </w:rPr>
        <w:t>3</w:t>
      </w:r>
      <w:r w:rsidRPr="00300BB4">
        <w:rPr>
          <w:rFonts w:eastAsiaTheme="minorEastAsia"/>
          <w:b/>
          <w:lang w:eastAsia="ko-KR"/>
        </w:rPr>
        <w:t xml:space="preserve">: </w:t>
      </w:r>
      <w:r>
        <w:rPr>
          <w:rFonts w:eastAsiaTheme="minorEastAsia"/>
          <w:b/>
          <w:lang w:eastAsia="ko-KR"/>
        </w:rPr>
        <w:t>With just common L1 (de)activation signal, there could be cell DTX/DRX status miss-match problem, especially for newly added UEs</w:t>
      </w:r>
      <w:r w:rsidRPr="00300BB4">
        <w:rPr>
          <w:rFonts w:eastAsiaTheme="minorEastAsia"/>
          <w:b/>
          <w:lang w:eastAsia="ko-KR"/>
        </w:rPr>
        <w:t>.</w:t>
      </w:r>
    </w:p>
    <w:p w14:paraId="51882F61" w14:textId="77777777" w:rsidR="005C3FBA" w:rsidRPr="005C3FBA" w:rsidRDefault="005C3FBA" w:rsidP="00B26EB9">
      <w:pPr>
        <w:spacing w:before="240"/>
        <w:jc w:val="both"/>
        <w:rPr>
          <w:rFonts w:eastAsiaTheme="minorEastAsia"/>
          <w:lang w:eastAsia="ko-KR"/>
        </w:rPr>
      </w:pPr>
    </w:p>
    <w:p w14:paraId="17BD9F06" w14:textId="11B8CF07" w:rsidR="00DE2879" w:rsidRPr="001D45CC" w:rsidRDefault="00BE025A" w:rsidP="001D45CC">
      <w:pPr>
        <w:spacing w:before="240"/>
        <w:jc w:val="both"/>
        <w:rPr>
          <w:rFonts w:eastAsiaTheme="minorEastAsia" w:hint="eastAsia"/>
          <w:lang w:eastAsia="ko-KR"/>
        </w:rPr>
      </w:pPr>
      <w:r>
        <w:rPr>
          <w:rFonts w:eastAsiaTheme="minorEastAsia"/>
          <w:lang w:eastAsia="ko-KR"/>
        </w:rPr>
        <w:t>I</w:t>
      </w:r>
      <w:r>
        <w:rPr>
          <w:rFonts w:eastAsiaTheme="minorEastAsia" w:hint="eastAsia"/>
          <w:lang w:eastAsia="ko-KR"/>
        </w:rPr>
        <w:t xml:space="preserve">n </w:t>
      </w:r>
      <w:r>
        <w:rPr>
          <w:rFonts w:eastAsiaTheme="minorEastAsia"/>
          <w:lang w:eastAsia="ko-KR"/>
        </w:rPr>
        <w:t xml:space="preserve">order to </w:t>
      </w:r>
      <w:r w:rsidR="006A0318">
        <w:rPr>
          <w:rFonts w:eastAsiaTheme="minorEastAsia"/>
          <w:lang w:eastAsia="ko-KR"/>
        </w:rPr>
        <w:t xml:space="preserve">solve </w:t>
      </w:r>
      <w:r w:rsidR="00DE2879">
        <w:rPr>
          <w:rFonts w:eastAsiaTheme="minorEastAsia"/>
          <w:lang w:eastAsia="ko-KR"/>
        </w:rPr>
        <w:t>such</w:t>
      </w:r>
      <w:r>
        <w:rPr>
          <w:rFonts w:eastAsiaTheme="minorEastAsia"/>
          <w:lang w:eastAsia="ko-KR"/>
        </w:rPr>
        <w:t xml:space="preserve"> problem, we have the below </w:t>
      </w:r>
      <w:r w:rsidR="007D768A">
        <w:rPr>
          <w:rFonts w:eastAsiaTheme="minorEastAsia"/>
          <w:lang w:eastAsia="ko-KR"/>
        </w:rPr>
        <w:t xml:space="preserve">choice of </w:t>
      </w:r>
      <w:r>
        <w:rPr>
          <w:rFonts w:eastAsiaTheme="minorEastAsia"/>
          <w:lang w:eastAsia="ko-KR"/>
        </w:rPr>
        <w:t>solutions:</w:t>
      </w:r>
      <w:bookmarkStart w:id="0" w:name="_GoBack"/>
      <w:bookmarkEnd w:id="0"/>
    </w:p>
    <w:p w14:paraId="3DE3070E" w14:textId="3FF43C64" w:rsidR="00BE025A" w:rsidRDefault="006153F9" w:rsidP="00BE025A">
      <w:pPr>
        <w:pStyle w:val="a6"/>
        <w:numPr>
          <w:ilvl w:val="0"/>
          <w:numId w:val="39"/>
        </w:numPr>
        <w:spacing w:before="240" w:line="360" w:lineRule="auto"/>
        <w:jc w:val="both"/>
        <w:rPr>
          <w:rFonts w:eastAsiaTheme="minorEastAsia"/>
          <w:lang w:eastAsia="ko-KR"/>
        </w:rPr>
      </w:pPr>
      <w:r w:rsidRPr="00985266">
        <w:rPr>
          <w:rFonts w:eastAsiaTheme="minorEastAsia" w:hint="eastAsia"/>
          <w:b/>
          <w:lang w:eastAsia="ko-KR"/>
        </w:rPr>
        <w:t>gNB retransmits cell common L1 signal</w:t>
      </w:r>
      <w:r w:rsidR="00985266" w:rsidRPr="00985266">
        <w:rPr>
          <w:rFonts w:eastAsiaTheme="minorEastAsia"/>
          <w:b/>
          <w:lang w:eastAsia="ko-KR"/>
        </w:rPr>
        <w:t xml:space="preserve"> again</w:t>
      </w:r>
      <w:r>
        <w:rPr>
          <w:rFonts w:eastAsiaTheme="minorEastAsia" w:hint="eastAsia"/>
          <w:lang w:eastAsia="ko-KR"/>
        </w:rPr>
        <w:t xml:space="preserve"> for the newly added UE</w:t>
      </w:r>
    </w:p>
    <w:p w14:paraId="397B5EE6" w14:textId="79776129" w:rsidR="006153F9" w:rsidRDefault="006153F9" w:rsidP="006153F9">
      <w:pPr>
        <w:pStyle w:val="a6"/>
        <w:numPr>
          <w:ilvl w:val="1"/>
          <w:numId w:val="39"/>
        </w:numPr>
        <w:spacing w:before="240" w:line="360" w:lineRule="auto"/>
        <w:jc w:val="both"/>
        <w:rPr>
          <w:rFonts w:eastAsiaTheme="minorEastAsia"/>
          <w:lang w:eastAsia="ko-KR"/>
        </w:rPr>
      </w:pPr>
      <w:r>
        <w:rPr>
          <w:rFonts w:eastAsiaTheme="minorEastAsia" w:hint="eastAsia"/>
          <w:lang w:eastAsia="ko-KR"/>
        </w:rPr>
        <w:t xml:space="preserve">This solution forces all the UEs </w:t>
      </w:r>
      <w:r>
        <w:rPr>
          <w:rFonts w:eastAsiaTheme="minorEastAsia"/>
          <w:lang w:eastAsia="ko-KR"/>
        </w:rPr>
        <w:t>with the cell to receive redundant L1 signals</w:t>
      </w:r>
      <w:r w:rsidR="00DE2879">
        <w:rPr>
          <w:rFonts w:eastAsiaTheme="minorEastAsia"/>
          <w:lang w:eastAsia="ko-KR"/>
        </w:rPr>
        <w:t xml:space="preserve">, </w:t>
      </w:r>
      <w:r>
        <w:rPr>
          <w:rFonts w:eastAsiaTheme="minorEastAsia"/>
          <w:lang w:eastAsia="ko-KR"/>
        </w:rPr>
        <w:t xml:space="preserve"> so obviously not for the power saving. Hence, we also do not support this solution. </w:t>
      </w:r>
    </w:p>
    <w:p w14:paraId="73D755F5" w14:textId="77777777" w:rsidR="00DE2879" w:rsidRDefault="00DE2879" w:rsidP="00DE2879">
      <w:pPr>
        <w:pStyle w:val="a6"/>
        <w:spacing w:before="240" w:line="360" w:lineRule="auto"/>
        <w:ind w:left="1200"/>
        <w:jc w:val="both"/>
        <w:rPr>
          <w:rFonts w:eastAsiaTheme="minorEastAsia"/>
          <w:lang w:eastAsia="ko-KR"/>
        </w:rPr>
      </w:pPr>
    </w:p>
    <w:p w14:paraId="5E75B0BE" w14:textId="77777777" w:rsidR="00DE2879" w:rsidRDefault="00DE2879" w:rsidP="00DE2879">
      <w:pPr>
        <w:pStyle w:val="a6"/>
        <w:numPr>
          <w:ilvl w:val="0"/>
          <w:numId w:val="39"/>
        </w:numPr>
        <w:spacing w:before="240" w:line="360" w:lineRule="auto"/>
        <w:jc w:val="both"/>
        <w:rPr>
          <w:rFonts w:eastAsiaTheme="minorEastAsia"/>
          <w:lang w:eastAsia="ko-KR"/>
        </w:rPr>
      </w:pPr>
      <w:r w:rsidRPr="00985266">
        <w:rPr>
          <w:rFonts w:eastAsiaTheme="minorEastAsia" w:hint="eastAsia"/>
          <w:b/>
          <w:lang w:eastAsia="ko-KR"/>
        </w:rPr>
        <w:t>g</w:t>
      </w:r>
      <w:r w:rsidRPr="00985266">
        <w:rPr>
          <w:rFonts w:eastAsiaTheme="minorEastAsia"/>
          <w:b/>
          <w:lang w:eastAsia="ko-KR"/>
        </w:rPr>
        <w:t>NB does not include cell DTX/DRX configuration in the RRC</w:t>
      </w:r>
      <w:r>
        <w:rPr>
          <w:rFonts w:eastAsiaTheme="minorEastAsia"/>
          <w:b/>
          <w:lang w:eastAsia="ko-KR"/>
        </w:rPr>
        <w:t>,</w:t>
      </w:r>
      <w:r>
        <w:rPr>
          <w:rFonts w:eastAsiaTheme="minorEastAsia"/>
          <w:lang w:eastAsia="ko-KR"/>
        </w:rPr>
        <w:t xml:space="preserve"> if cell DTX/DRX is currently inactivated. </w:t>
      </w:r>
    </w:p>
    <w:p w14:paraId="3277E529" w14:textId="5333DCB7" w:rsidR="00DE2879" w:rsidRDefault="00DE2879" w:rsidP="00DE2879">
      <w:pPr>
        <w:pStyle w:val="a6"/>
        <w:numPr>
          <w:ilvl w:val="1"/>
          <w:numId w:val="39"/>
        </w:numPr>
        <w:spacing w:before="240" w:line="360" w:lineRule="auto"/>
        <w:jc w:val="both"/>
        <w:rPr>
          <w:rFonts w:eastAsiaTheme="minorEastAsia"/>
          <w:lang w:eastAsia="ko-KR"/>
        </w:rPr>
      </w:pPr>
      <w:r>
        <w:rPr>
          <w:rFonts w:eastAsiaTheme="minorEastAsia" w:hint="eastAsia"/>
          <w:lang w:eastAsia="ko-KR"/>
        </w:rPr>
        <w:t xml:space="preserve">This solution could solve the problem B (Figure 2) but cannot solve the problem A. </w:t>
      </w:r>
    </w:p>
    <w:p w14:paraId="640A47F5" w14:textId="28544D30" w:rsidR="00DE2879" w:rsidRDefault="00DE2879" w:rsidP="00DE2879">
      <w:pPr>
        <w:pStyle w:val="a6"/>
        <w:numPr>
          <w:ilvl w:val="1"/>
          <w:numId w:val="39"/>
        </w:numPr>
        <w:spacing w:before="240" w:line="360" w:lineRule="auto"/>
        <w:jc w:val="both"/>
        <w:rPr>
          <w:rFonts w:eastAsiaTheme="minorEastAsia"/>
          <w:lang w:eastAsia="ko-KR"/>
        </w:rPr>
      </w:pPr>
      <w:r>
        <w:rPr>
          <w:rFonts w:eastAsiaTheme="minorEastAsia"/>
          <w:lang w:eastAsia="ko-KR"/>
        </w:rPr>
        <w:t xml:space="preserve">Even with this solution, eventually the </w:t>
      </w:r>
      <w:r w:rsidRPr="00F259BC">
        <w:rPr>
          <w:rFonts w:eastAsiaTheme="minorEastAsia"/>
          <w:u w:val="single"/>
          <w:lang w:eastAsia="ko-KR"/>
        </w:rPr>
        <w:t>gNB should transmit RRC having cell DTX/DRX configuration afterwards</w:t>
      </w:r>
      <w:r>
        <w:rPr>
          <w:rFonts w:eastAsiaTheme="minorEastAsia"/>
          <w:lang w:eastAsia="ko-KR"/>
        </w:rPr>
        <w:t xml:space="preserve"> in order to activate the cell DTX/DRX. This means that RRC signal is used for activation/deactivation of cell DTX/DRX. So we do not prefer this solution. </w:t>
      </w:r>
    </w:p>
    <w:p w14:paraId="0A52DF79" w14:textId="77777777" w:rsidR="006153F9" w:rsidRDefault="006153F9" w:rsidP="006153F9">
      <w:pPr>
        <w:pStyle w:val="a6"/>
        <w:spacing w:before="240" w:line="360" w:lineRule="auto"/>
        <w:ind w:left="1200"/>
        <w:jc w:val="both"/>
        <w:rPr>
          <w:rFonts w:eastAsiaTheme="minorEastAsia"/>
          <w:lang w:eastAsia="ko-KR"/>
        </w:rPr>
      </w:pPr>
    </w:p>
    <w:p w14:paraId="02F30490" w14:textId="32B71ACE" w:rsidR="006153F9" w:rsidRDefault="006153F9" w:rsidP="006153F9">
      <w:pPr>
        <w:pStyle w:val="a6"/>
        <w:numPr>
          <w:ilvl w:val="0"/>
          <w:numId w:val="39"/>
        </w:numPr>
        <w:spacing w:before="240" w:line="360" w:lineRule="auto"/>
        <w:jc w:val="both"/>
        <w:rPr>
          <w:rFonts w:eastAsiaTheme="minorEastAsia"/>
          <w:lang w:eastAsia="ko-KR"/>
        </w:rPr>
      </w:pPr>
      <w:r w:rsidRPr="00985266">
        <w:rPr>
          <w:rFonts w:eastAsiaTheme="minorEastAsia"/>
          <w:b/>
          <w:lang w:eastAsia="ko-KR"/>
        </w:rPr>
        <w:t>Introduce a UE specific L1/L2 signal</w:t>
      </w:r>
      <w:r>
        <w:rPr>
          <w:rFonts w:eastAsiaTheme="minorEastAsia"/>
          <w:lang w:eastAsia="ko-KR"/>
        </w:rPr>
        <w:t xml:space="preserve"> for activation/ deactivation of cell DTX/DRX. </w:t>
      </w:r>
    </w:p>
    <w:p w14:paraId="358C1C5D" w14:textId="590ACE26" w:rsidR="006153F9" w:rsidRPr="00BE025A" w:rsidRDefault="006153F9" w:rsidP="006153F9">
      <w:pPr>
        <w:pStyle w:val="a6"/>
        <w:numPr>
          <w:ilvl w:val="1"/>
          <w:numId w:val="39"/>
        </w:numPr>
        <w:spacing w:before="240" w:line="360" w:lineRule="auto"/>
        <w:jc w:val="both"/>
        <w:rPr>
          <w:rFonts w:eastAsiaTheme="minorEastAsia"/>
          <w:lang w:eastAsia="ko-KR"/>
        </w:rPr>
      </w:pPr>
      <w:r>
        <w:rPr>
          <w:rFonts w:eastAsiaTheme="minorEastAsia" w:hint="eastAsia"/>
          <w:lang w:eastAsia="ko-KR"/>
        </w:rPr>
        <w:t>F</w:t>
      </w:r>
      <w:r>
        <w:rPr>
          <w:rFonts w:eastAsiaTheme="minorEastAsia"/>
          <w:lang w:eastAsia="ko-KR"/>
        </w:rPr>
        <w:t xml:space="preserve">or such UE, gNB could just transmit additional UE specific L1 or L2 signal and problem is gone. </w:t>
      </w:r>
    </w:p>
    <w:p w14:paraId="4D097D79" w14:textId="1DBE5CD1" w:rsidR="00E3531F" w:rsidRDefault="00E3531F" w:rsidP="00B26EB9">
      <w:pPr>
        <w:spacing w:before="240"/>
        <w:jc w:val="both"/>
        <w:rPr>
          <w:rFonts w:eastAsiaTheme="minorEastAsia"/>
          <w:lang w:eastAsia="ko-KR"/>
        </w:rPr>
      </w:pPr>
    </w:p>
    <w:p w14:paraId="500310ED" w14:textId="575FA8E7" w:rsidR="00E3531F" w:rsidRDefault="00E3531F" w:rsidP="00B26EB9">
      <w:pPr>
        <w:spacing w:before="240"/>
        <w:jc w:val="both"/>
        <w:rPr>
          <w:rFonts w:eastAsiaTheme="minorEastAsia"/>
          <w:lang w:eastAsia="ko-KR"/>
        </w:rPr>
      </w:pPr>
      <w:r>
        <w:rPr>
          <w:rFonts w:eastAsiaTheme="minorEastAsia"/>
          <w:lang w:eastAsia="ko-KR"/>
        </w:rPr>
        <w:t>Therefore, we propose to introduce additional UE specific L1/L2 signal for cell DTX/DRX activation/ deactivation, which could</w:t>
      </w:r>
      <w:r w:rsidR="00ED6828">
        <w:rPr>
          <w:rFonts w:eastAsiaTheme="minorEastAsia"/>
          <w:lang w:eastAsia="ko-KR"/>
        </w:rPr>
        <w:t xml:space="preserve"> be the most reasonable </w:t>
      </w:r>
      <w:r w:rsidR="00F52A3D">
        <w:rPr>
          <w:rFonts w:eastAsiaTheme="minorEastAsia"/>
          <w:lang w:eastAsia="ko-KR"/>
        </w:rPr>
        <w:t xml:space="preserve">and solid </w:t>
      </w:r>
      <w:r w:rsidR="00ED6828">
        <w:rPr>
          <w:rFonts w:eastAsiaTheme="minorEastAsia"/>
          <w:lang w:eastAsia="ko-KR"/>
        </w:rPr>
        <w:t xml:space="preserve">solution. </w:t>
      </w:r>
    </w:p>
    <w:p w14:paraId="7724D032" w14:textId="1E152209" w:rsidR="0018430D" w:rsidRPr="008D02B8" w:rsidRDefault="0018430D" w:rsidP="0018430D">
      <w:pPr>
        <w:spacing w:before="240"/>
        <w:jc w:val="both"/>
        <w:rPr>
          <w:b/>
          <w:lang w:eastAsia="sv-SE"/>
        </w:rPr>
      </w:pPr>
      <w:r w:rsidRPr="008D02B8">
        <w:rPr>
          <w:b/>
          <w:lang w:eastAsia="sv-SE"/>
        </w:rPr>
        <w:t xml:space="preserve">Proposal </w:t>
      </w:r>
      <w:r>
        <w:rPr>
          <w:b/>
          <w:lang w:eastAsia="sv-SE"/>
        </w:rPr>
        <w:t xml:space="preserve">2. </w:t>
      </w:r>
      <w:r w:rsidR="00F43B28">
        <w:rPr>
          <w:b/>
          <w:lang w:eastAsia="sv-SE"/>
        </w:rPr>
        <w:t xml:space="preserve">Introduce </w:t>
      </w:r>
      <w:r>
        <w:rPr>
          <w:b/>
          <w:lang w:eastAsia="sv-SE"/>
        </w:rPr>
        <w:t xml:space="preserve">UE specific L1 or L2 signal for </w:t>
      </w:r>
      <w:r w:rsidRPr="0018430D">
        <w:rPr>
          <w:b/>
          <w:lang w:eastAsia="sv-SE"/>
        </w:rPr>
        <w:t>Cell DTX</w:t>
      </w:r>
      <w:r w:rsidR="00F43B28">
        <w:rPr>
          <w:b/>
          <w:lang w:eastAsia="sv-SE"/>
        </w:rPr>
        <w:t>/DRX activation/deactivation</w:t>
      </w:r>
      <w:r>
        <w:rPr>
          <w:b/>
          <w:lang w:eastAsia="sv-SE"/>
        </w:rPr>
        <w:t xml:space="preserve">. </w:t>
      </w:r>
      <w:r w:rsidR="00985266">
        <w:rPr>
          <w:b/>
          <w:lang w:eastAsia="sv-SE"/>
        </w:rPr>
        <w:br/>
      </w:r>
      <w:r w:rsidR="00990B5F">
        <w:rPr>
          <w:b/>
          <w:lang w:eastAsia="sv-SE"/>
        </w:rPr>
        <w:t>FFS L1 o</w:t>
      </w:r>
      <w:r w:rsidR="00985266">
        <w:rPr>
          <w:b/>
          <w:lang w:eastAsia="sv-SE"/>
        </w:rPr>
        <w:t xml:space="preserve">r L2 signalling. </w:t>
      </w:r>
    </w:p>
    <w:p w14:paraId="61A93593" w14:textId="03280115" w:rsidR="00E3531F" w:rsidRDefault="00E3531F" w:rsidP="00B26EB9">
      <w:pPr>
        <w:spacing w:before="240"/>
        <w:jc w:val="both"/>
        <w:rPr>
          <w:rFonts w:eastAsiaTheme="minorEastAsia"/>
          <w:lang w:eastAsia="ko-KR"/>
        </w:rPr>
      </w:pPr>
    </w:p>
    <w:p w14:paraId="099C391A" w14:textId="32BB714E" w:rsidR="00306620" w:rsidRDefault="00C74AC9" w:rsidP="00306620">
      <w:pPr>
        <w:spacing w:before="240"/>
        <w:jc w:val="both"/>
        <w:rPr>
          <w:rFonts w:eastAsiaTheme="minorEastAsia"/>
          <w:lang w:eastAsia="ko-KR"/>
        </w:rPr>
      </w:pPr>
      <w:r>
        <w:rPr>
          <w:rFonts w:eastAsiaTheme="minorEastAsia"/>
          <w:lang w:eastAsia="ko-KR"/>
        </w:rPr>
        <w:t xml:space="preserve">Regarding </w:t>
      </w:r>
      <w:r w:rsidR="00306620">
        <w:rPr>
          <w:rFonts w:eastAsiaTheme="minorEastAsia"/>
          <w:lang w:eastAsia="ko-KR"/>
        </w:rPr>
        <w:t xml:space="preserve">L1 </w:t>
      </w:r>
      <w:r>
        <w:rPr>
          <w:rFonts w:eastAsiaTheme="minorEastAsia"/>
          <w:lang w:eastAsia="ko-KR"/>
        </w:rPr>
        <w:t xml:space="preserve">based </w:t>
      </w:r>
      <w:r w:rsidR="00306620">
        <w:rPr>
          <w:rFonts w:eastAsiaTheme="minorEastAsia"/>
          <w:lang w:eastAsia="ko-KR"/>
        </w:rPr>
        <w:t xml:space="preserve">signals, whether it is common or UE specific, </w:t>
      </w:r>
      <w:r w:rsidR="00353FFD">
        <w:rPr>
          <w:rFonts w:eastAsiaTheme="minorEastAsia"/>
          <w:lang w:eastAsia="ko-KR"/>
        </w:rPr>
        <w:t xml:space="preserve">L1 signal </w:t>
      </w:r>
      <w:r w:rsidR="00306620">
        <w:rPr>
          <w:rFonts w:eastAsiaTheme="minorEastAsia"/>
          <w:lang w:eastAsia="ko-KR"/>
        </w:rPr>
        <w:t>ha</w:t>
      </w:r>
      <w:r w:rsidR="00353FFD">
        <w:rPr>
          <w:rFonts w:eastAsiaTheme="minorEastAsia"/>
          <w:lang w:eastAsia="ko-KR"/>
        </w:rPr>
        <w:t>s</w:t>
      </w:r>
      <w:r w:rsidR="00306620">
        <w:rPr>
          <w:rFonts w:eastAsiaTheme="minorEastAsia"/>
          <w:lang w:eastAsia="ko-KR"/>
        </w:rPr>
        <w:t xml:space="preserve"> </w:t>
      </w:r>
      <w:r w:rsidR="00AE0ADC">
        <w:rPr>
          <w:rFonts w:eastAsiaTheme="minorEastAsia"/>
          <w:lang w:eastAsia="ko-KR"/>
        </w:rPr>
        <w:t xml:space="preserve">limited bit sizes and </w:t>
      </w:r>
      <w:r w:rsidR="00306620">
        <w:rPr>
          <w:rFonts w:eastAsiaTheme="minorEastAsia"/>
          <w:lang w:eastAsia="ko-KR"/>
        </w:rPr>
        <w:t xml:space="preserve">higher risk of decoding failure so </w:t>
      </w:r>
      <w:r w:rsidR="00DF5F1C">
        <w:rPr>
          <w:rFonts w:eastAsiaTheme="minorEastAsia"/>
          <w:lang w:eastAsia="ko-KR"/>
        </w:rPr>
        <w:t xml:space="preserve">we prefer </w:t>
      </w:r>
      <w:r w:rsidR="00306620">
        <w:rPr>
          <w:rFonts w:eastAsiaTheme="minorEastAsia"/>
          <w:lang w:eastAsia="ko-KR"/>
        </w:rPr>
        <w:t xml:space="preserve">L2 based UE specific activation/deactivation signal. </w:t>
      </w:r>
    </w:p>
    <w:p w14:paraId="30BE24F3" w14:textId="77777777" w:rsidR="00306620" w:rsidRPr="00C74AC9" w:rsidRDefault="00306620" w:rsidP="00B26EB9">
      <w:pPr>
        <w:spacing w:before="240"/>
        <w:jc w:val="both"/>
        <w:rPr>
          <w:rFonts w:eastAsiaTheme="minorEastAsia"/>
          <w:lang w:eastAsia="ko-KR"/>
        </w:rPr>
      </w:pPr>
    </w:p>
    <w:p w14:paraId="7200F17F" w14:textId="20C2B408" w:rsidR="00A944E1" w:rsidRDefault="00351446" w:rsidP="00A61872">
      <w:pPr>
        <w:pStyle w:val="3"/>
        <w:rPr>
          <w:lang w:eastAsia="ko-KR"/>
        </w:rPr>
      </w:pPr>
      <w:r>
        <w:rPr>
          <w:lang w:eastAsia="ko-KR"/>
        </w:rPr>
        <w:t>A</w:t>
      </w:r>
      <w:r w:rsidR="00E2603D" w:rsidRPr="005F0EBD">
        <w:rPr>
          <w:lang w:eastAsia="ko-KR"/>
        </w:rPr>
        <w:t>lignment</w:t>
      </w:r>
      <w:r w:rsidR="00CA1B83">
        <w:rPr>
          <w:lang w:eastAsia="ko-KR"/>
        </w:rPr>
        <w:t xml:space="preserve"> of UE DRX and Cell DTX/DRX</w:t>
      </w:r>
    </w:p>
    <w:p w14:paraId="5B47F72F" w14:textId="668E2793" w:rsidR="00BB64FC" w:rsidRDefault="009B18D2" w:rsidP="00C72364">
      <w:pPr>
        <w:spacing w:before="240"/>
        <w:jc w:val="both"/>
        <w:rPr>
          <w:rFonts w:eastAsiaTheme="minorEastAsia"/>
          <w:lang w:eastAsia="ko-KR"/>
        </w:rPr>
      </w:pPr>
      <w:r>
        <w:rPr>
          <w:rFonts w:eastAsiaTheme="minorEastAsia"/>
          <w:lang w:eastAsia="ko-KR"/>
        </w:rPr>
        <w:t xml:space="preserve">With the offline discussion now the </w:t>
      </w:r>
      <w:r w:rsidR="00B017F0" w:rsidRPr="00B017F0">
        <w:rPr>
          <w:rFonts w:eastAsiaTheme="minorEastAsia"/>
          <w:lang w:eastAsia="ko-KR"/>
        </w:rPr>
        <w:t>aligned UE C-DRX configuration with Cell DTX means that the on-duration of C-DRX falls within Cell DTX on-duration</w:t>
      </w:r>
      <w:r w:rsidR="00C72364">
        <w:rPr>
          <w:rFonts w:eastAsiaTheme="minorEastAsia"/>
          <w:lang w:eastAsia="ko-KR"/>
        </w:rPr>
        <w:t>. And t</w:t>
      </w:r>
      <w:r w:rsidR="00BB64FC">
        <w:rPr>
          <w:rFonts w:eastAsiaTheme="minorEastAsia"/>
          <w:lang w:eastAsia="ko-KR"/>
        </w:rPr>
        <w:t xml:space="preserve">he </w:t>
      </w:r>
      <w:r w:rsidR="00BB64FC" w:rsidRPr="00BB64FC">
        <w:rPr>
          <w:rFonts w:eastAsiaTheme="minorEastAsia"/>
          <w:lang w:eastAsia="ko-KR"/>
        </w:rPr>
        <w:t>periodicity of UE C-DRX configurations in a cell should be the same or a multiple of the serving Cell’s DTX periodicity.</w:t>
      </w:r>
    </w:p>
    <w:p w14:paraId="2FFB4A3A" w14:textId="6D90AF0A" w:rsidR="00C72364" w:rsidRDefault="00A4299E" w:rsidP="00C72364">
      <w:pPr>
        <w:spacing w:before="240"/>
        <w:jc w:val="both"/>
        <w:rPr>
          <w:rFonts w:eastAsiaTheme="minorEastAsia"/>
          <w:lang w:eastAsia="ko-KR"/>
        </w:rPr>
      </w:pPr>
      <w:r>
        <w:rPr>
          <w:rFonts w:eastAsiaTheme="minorEastAsia"/>
          <w:lang w:eastAsia="ko-KR"/>
        </w:rPr>
        <w:t xml:space="preserve">In such cases, in order to save UE power consumption, it is obvious that any UE </w:t>
      </w:r>
      <w:r w:rsidR="008816E9">
        <w:rPr>
          <w:rFonts w:eastAsiaTheme="minorEastAsia"/>
          <w:lang w:eastAsia="ko-KR"/>
        </w:rPr>
        <w:t>should be able to</w:t>
      </w:r>
      <w:r>
        <w:rPr>
          <w:rFonts w:eastAsiaTheme="minorEastAsia"/>
          <w:lang w:eastAsia="ko-KR"/>
        </w:rPr>
        <w:t xml:space="preserve"> utilize C-DRX inactive time even if the cell is operating on DTX on-duration. Note that this is matched with the exact legacy UE C-DRX behaviour, except for the on</w:t>
      </w:r>
      <w:r w:rsidRPr="00B017F0">
        <w:rPr>
          <w:rFonts w:eastAsiaTheme="minorEastAsia"/>
          <w:lang w:eastAsia="ko-KR"/>
        </w:rPr>
        <w:t>-duration of C-DRX falls within Cell DTX on-duration</w:t>
      </w:r>
      <w:r>
        <w:rPr>
          <w:rFonts w:eastAsiaTheme="minorEastAsia"/>
          <w:lang w:eastAsia="ko-KR"/>
        </w:rPr>
        <w:t xml:space="preserve">. </w:t>
      </w:r>
    </w:p>
    <w:p w14:paraId="7652A319" w14:textId="77777777" w:rsidR="00BB64FC" w:rsidRPr="00BB64FC" w:rsidRDefault="00BB64FC" w:rsidP="00AC28E1">
      <w:pPr>
        <w:spacing w:before="240"/>
        <w:jc w:val="both"/>
        <w:rPr>
          <w:rFonts w:eastAsiaTheme="minorEastAsia"/>
          <w:lang w:eastAsia="ko-KR"/>
        </w:rPr>
      </w:pPr>
    </w:p>
    <w:p w14:paraId="5AD52F6D" w14:textId="48437E84" w:rsidR="005A0505" w:rsidRPr="00A4299E" w:rsidRDefault="00B017F0" w:rsidP="00AC28E1">
      <w:pPr>
        <w:spacing w:before="240"/>
        <w:jc w:val="both"/>
        <w:rPr>
          <w:b/>
          <w:lang w:eastAsia="sv-SE"/>
        </w:rPr>
      </w:pPr>
      <w:r w:rsidRPr="00A4299E">
        <w:rPr>
          <w:b/>
          <w:lang w:eastAsia="sv-SE"/>
        </w:rPr>
        <w:t xml:space="preserve">Proposal </w:t>
      </w:r>
      <w:r w:rsidR="00A4299E">
        <w:rPr>
          <w:b/>
          <w:lang w:eastAsia="sv-SE"/>
        </w:rPr>
        <w:t>3</w:t>
      </w:r>
      <w:r w:rsidR="005A0505" w:rsidRPr="00A4299E">
        <w:rPr>
          <w:b/>
          <w:lang w:eastAsia="sv-SE"/>
        </w:rPr>
        <w:t xml:space="preserve">: A UE </w:t>
      </w:r>
      <w:r w:rsidR="00A4299E">
        <w:rPr>
          <w:b/>
          <w:lang w:eastAsia="sv-SE"/>
        </w:rPr>
        <w:t xml:space="preserve">operating </w:t>
      </w:r>
      <w:r w:rsidR="005A0505" w:rsidRPr="00A4299E">
        <w:rPr>
          <w:b/>
          <w:lang w:eastAsia="sv-SE"/>
        </w:rPr>
        <w:t xml:space="preserve">C-DRX </w:t>
      </w:r>
      <w:r w:rsidR="00A4299E">
        <w:rPr>
          <w:b/>
          <w:lang w:eastAsia="sv-SE"/>
        </w:rPr>
        <w:t>can have an inactive</w:t>
      </w:r>
      <w:r w:rsidR="005A0505" w:rsidRPr="00A4299E">
        <w:rPr>
          <w:b/>
          <w:lang w:eastAsia="sv-SE"/>
        </w:rPr>
        <w:t xml:space="preserve"> duration with</w:t>
      </w:r>
      <w:r w:rsidR="00B217D4" w:rsidRPr="00A4299E">
        <w:rPr>
          <w:b/>
          <w:lang w:eastAsia="sv-SE"/>
        </w:rPr>
        <w:t>in</w:t>
      </w:r>
      <w:r w:rsidR="005A0505" w:rsidRPr="00A4299E">
        <w:rPr>
          <w:b/>
          <w:lang w:eastAsia="sv-SE"/>
        </w:rPr>
        <w:t xml:space="preserve"> Cell DTX on-duration. </w:t>
      </w:r>
    </w:p>
    <w:p w14:paraId="2B47ED93" w14:textId="246CB4B3" w:rsidR="00BD136A" w:rsidRDefault="00BD136A" w:rsidP="00374B7F">
      <w:pPr>
        <w:spacing w:before="240"/>
        <w:jc w:val="both"/>
        <w:rPr>
          <w:rFonts w:eastAsiaTheme="minorEastAsia"/>
          <w:lang w:eastAsia="ko-KR"/>
        </w:rPr>
      </w:pPr>
    </w:p>
    <w:p w14:paraId="67F0E19A" w14:textId="77777777" w:rsidR="00BD136A" w:rsidRDefault="00BD136A" w:rsidP="00374B7F">
      <w:pPr>
        <w:spacing w:before="240"/>
        <w:jc w:val="both"/>
        <w:rPr>
          <w:rFonts w:eastAsiaTheme="minorEastAsia"/>
          <w:lang w:eastAsia="ko-KR"/>
        </w:rPr>
      </w:pPr>
    </w:p>
    <w:p w14:paraId="48414B38" w14:textId="5766D9D2" w:rsidR="001B6510" w:rsidRPr="007102EA" w:rsidRDefault="001B6510" w:rsidP="002B25CC">
      <w:pPr>
        <w:pStyle w:val="1"/>
        <w:jc w:val="both"/>
      </w:pPr>
      <w:r>
        <w:t>Conclusion</w:t>
      </w:r>
    </w:p>
    <w:p w14:paraId="436C2869" w14:textId="69637E9C" w:rsidR="00254BC5" w:rsidRDefault="004B347C" w:rsidP="001B6510">
      <w:pPr>
        <w:rPr>
          <w:lang w:eastAsia="ko-KR"/>
        </w:rPr>
      </w:pPr>
      <w:r w:rsidRPr="007102EA">
        <w:rPr>
          <w:lang w:eastAsia="ko-KR"/>
        </w:rPr>
        <w:t>RAN2 is requested to discuss and agree to the following proposals:</w:t>
      </w:r>
    </w:p>
    <w:p w14:paraId="583AE110" w14:textId="77777777" w:rsidR="005C3FBA" w:rsidRDefault="005C3FBA" w:rsidP="005C3FBA">
      <w:pPr>
        <w:spacing w:before="240"/>
        <w:jc w:val="both"/>
        <w:rPr>
          <w:rFonts w:eastAsiaTheme="minorEastAsia"/>
          <w:lang w:eastAsia="ko-KR"/>
        </w:rPr>
      </w:pPr>
      <w:r w:rsidRPr="00300BB4">
        <w:rPr>
          <w:rFonts w:eastAsiaTheme="minorEastAsia"/>
          <w:b/>
          <w:lang w:eastAsia="ko-KR"/>
        </w:rPr>
        <w:t xml:space="preserve">Observation 1: </w:t>
      </w:r>
      <w:r>
        <w:rPr>
          <w:rFonts w:eastAsiaTheme="minorEastAsia"/>
          <w:b/>
          <w:lang w:eastAsia="ko-KR"/>
        </w:rPr>
        <w:t xml:space="preserve">As a baseline, </w:t>
      </w:r>
      <w:r w:rsidRPr="00300BB4">
        <w:rPr>
          <w:rFonts w:eastAsiaTheme="minorEastAsia"/>
          <w:b/>
          <w:lang w:eastAsia="ko-KR"/>
        </w:rPr>
        <w:t xml:space="preserve">Rel-18 UE does not monitor </w:t>
      </w:r>
      <w:r>
        <w:rPr>
          <w:rFonts w:eastAsiaTheme="minorEastAsia"/>
          <w:b/>
          <w:lang w:eastAsia="ko-KR"/>
        </w:rPr>
        <w:t xml:space="preserve">DL </w:t>
      </w:r>
      <w:r w:rsidRPr="00300BB4">
        <w:rPr>
          <w:rFonts w:eastAsiaTheme="minorEastAsia" w:hint="eastAsia"/>
          <w:b/>
          <w:lang w:eastAsia="ko-KR"/>
        </w:rPr>
        <w:t xml:space="preserve">channels </w:t>
      </w:r>
      <w:r w:rsidRPr="00300BB4">
        <w:rPr>
          <w:rFonts w:eastAsiaTheme="minorEastAsia"/>
          <w:b/>
          <w:lang w:eastAsia="ko-KR"/>
        </w:rPr>
        <w:t>during Cell DTX non-active period.</w:t>
      </w:r>
      <w:r w:rsidRPr="00156577">
        <w:rPr>
          <w:rFonts w:eastAsiaTheme="minorEastAsia"/>
          <w:lang w:eastAsia="ko-KR"/>
        </w:rPr>
        <w:t xml:space="preserve"> </w:t>
      </w:r>
    </w:p>
    <w:p w14:paraId="65D907D0" w14:textId="66FD8D14" w:rsidR="005C3FBA" w:rsidRDefault="005C3FBA" w:rsidP="005C3FBA">
      <w:pPr>
        <w:spacing w:before="240"/>
        <w:jc w:val="both"/>
        <w:rPr>
          <w:rFonts w:eastAsiaTheme="minorEastAsia"/>
          <w:b/>
          <w:lang w:eastAsia="ko-KR"/>
        </w:rPr>
      </w:pPr>
      <w:r w:rsidRPr="00300BB4">
        <w:rPr>
          <w:rFonts w:eastAsiaTheme="minorEastAsia"/>
          <w:b/>
          <w:lang w:eastAsia="ko-KR"/>
        </w:rPr>
        <w:t xml:space="preserve">Observation </w:t>
      </w:r>
      <w:r>
        <w:rPr>
          <w:rFonts w:eastAsiaTheme="minorEastAsia"/>
          <w:b/>
          <w:lang w:eastAsia="ko-KR"/>
        </w:rPr>
        <w:t>2</w:t>
      </w:r>
      <w:r w:rsidRPr="00300BB4">
        <w:rPr>
          <w:rFonts w:eastAsiaTheme="minorEastAsia"/>
          <w:b/>
          <w:lang w:eastAsia="ko-KR"/>
        </w:rPr>
        <w:t xml:space="preserve">: </w:t>
      </w:r>
      <w:r>
        <w:rPr>
          <w:rFonts w:eastAsiaTheme="minorEastAsia"/>
          <w:b/>
          <w:lang w:eastAsia="ko-KR"/>
        </w:rPr>
        <w:t xml:space="preserve">As a baseline, </w:t>
      </w:r>
      <w:r w:rsidRPr="00300BB4">
        <w:rPr>
          <w:rFonts w:eastAsiaTheme="minorEastAsia"/>
          <w:b/>
          <w:lang w:eastAsia="ko-KR"/>
        </w:rPr>
        <w:t xml:space="preserve">Rel-18 UE does not </w:t>
      </w:r>
      <w:r w:rsidR="00C8067B">
        <w:rPr>
          <w:rFonts w:eastAsiaTheme="minorEastAsia"/>
          <w:b/>
          <w:lang w:eastAsia="ko-KR"/>
        </w:rPr>
        <w:t>transmit on</w:t>
      </w:r>
      <w:r w:rsidR="00C8067B" w:rsidRPr="00300BB4">
        <w:rPr>
          <w:rFonts w:eastAsiaTheme="minorEastAsia"/>
          <w:b/>
          <w:lang w:eastAsia="ko-KR"/>
        </w:rPr>
        <w:t xml:space="preserve"> </w:t>
      </w:r>
      <w:r>
        <w:rPr>
          <w:rFonts w:eastAsiaTheme="minorEastAsia"/>
          <w:b/>
          <w:lang w:eastAsia="ko-KR"/>
        </w:rPr>
        <w:t xml:space="preserve">UL </w:t>
      </w:r>
      <w:r w:rsidRPr="00300BB4">
        <w:rPr>
          <w:rFonts w:eastAsiaTheme="minorEastAsia" w:hint="eastAsia"/>
          <w:b/>
          <w:lang w:eastAsia="ko-KR"/>
        </w:rPr>
        <w:t xml:space="preserve">channels </w:t>
      </w:r>
      <w:r w:rsidRPr="00300BB4">
        <w:rPr>
          <w:rFonts w:eastAsiaTheme="minorEastAsia"/>
          <w:b/>
          <w:lang w:eastAsia="ko-KR"/>
        </w:rPr>
        <w:t>during Cell DTX non-active period.</w:t>
      </w:r>
    </w:p>
    <w:p w14:paraId="4D5335B3" w14:textId="3B3CFD96" w:rsidR="001700F5" w:rsidRDefault="001700F5" w:rsidP="001700F5">
      <w:pPr>
        <w:spacing w:before="240"/>
        <w:jc w:val="both"/>
        <w:rPr>
          <w:b/>
          <w:lang w:eastAsia="sv-SE"/>
        </w:rPr>
      </w:pPr>
      <w:r w:rsidRPr="008D02B8">
        <w:rPr>
          <w:b/>
          <w:lang w:eastAsia="sv-SE"/>
        </w:rPr>
        <w:t xml:space="preserve">Proposal 1. UE doesn’t monitor PDCCH for dynamic grants/assignments for dynamic retransmissions during Cell DTX non-active period, even if the UE is in C-DRX Active time. </w:t>
      </w:r>
    </w:p>
    <w:p w14:paraId="2DD933BE" w14:textId="77777777" w:rsidR="005C3FBA" w:rsidRDefault="005C3FBA" w:rsidP="001700F5">
      <w:pPr>
        <w:spacing w:before="240"/>
        <w:jc w:val="both"/>
        <w:rPr>
          <w:b/>
          <w:lang w:eastAsia="sv-SE"/>
        </w:rPr>
      </w:pPr>
    </w:p>
    <w:p w14:paraId="3540F97E" w14:textId="00A2C81C" w:rsidR="005C3FBA" w:rsidRPr="005C3FBA" w:rsidRDefault="005C3FBA" w:rsidP="001700F5">
      <w:pPr>
        <w:spacing w:before="240"/>
        <w:jc w:val="both"/>
        <w:rPr>
          <w:b/>
          <w:lang w:eastAsia="sv-SE"/>
        </w:rPr>
      </w:pPr>
      <w:r w:rsidRPr="00300BB4">
        <w:rPr>
          <w:rFonts w:eastAsiaTheme="minorEastAsia"/>
          <w:b/>
          <w:lang w:eastAsia="ko-KR"/>
        </w:rPr>
        <w:t xml:space="preserve">Observation </w:t>
      </w:r>
      <w:r>
        <w:rPr>
          <w:rFonts w:eastAsiaTheme="minorEastAsia"/>
          <w:b/>
          <w:lang w:eastAsia="ko-KR"/>
        </w:rPr>
        <w:t>3</w:t>
      </w:r>
      <w:r w:rsidRPr="00300BB4">
        <w:rPr>
          <w:rFonts w:eastAsiaTheme="minorEastAsia"/>
          <w:b/>
          <w:lang w:eastAsia="ko-KR"/>
        </w:rPr>
        <w:t xml:space="preserve">: </w:t>
      </w:r>
      <w:r>
        <w:rPr>
          <w:rFonts w:eastAsiaTheme="minorEastAsia"/>
          <w:b/>
          <w:lang w:eastAsia="ko-KR"/>
        </w:rPr>
        <w:t>With just common L1 (de)activation signal, there could be cell DTX/DRX status miss-match problem, especially for newly added UEs</w:t>
      </w:r>
      <w:r w:rsidRPr="00300BB4">
        <w:rPr>
          <w:rFonts w:eastAsiaTheme="minorEastAsia"/>
          <w:b/>
          <w:lang w:eastAsia="ko-KR"/>
        </w:rPr>
        <w:t>.</w:t>
      </w:r>
    </w:p>
    <w:p w14:paraId="51B2B0E2" w14:textId="77777777" w:rsidR="00E11A2A" w:rsidRPr="008D02B8" w:rsidRDefault="00E11A2A" w:rsidP="00E11A2A">
      <w:pPr>
        <w:spacing w:before="240"/>
        <w:jc w:val="both"/>
        <w:rPr>
          <w:b/>
          <w:lang w:eastAsia="sv-SE"/>
        </w:rPr>
      </w:pPr>
      <w:r w:rsidRPr="008D02B8">
        <w:rPr>
          <w:b/>
          <w:lang w:eastAsia="sv-SE"/>
        </w:rPr>
        <w:t xml:space="preserve">Proposal </w:t>
      </w:r>
      <w:r>
        <w:rPr>
          <w:b/>
          <w:lang w:eastAsia="sv-SE"/>
        </w:rPr>
        <w:t xml:space="preserve">2. UE specific L1 or L2 signal for </w:t>
      </w:r>
      <w:r w:rsidRPr="0018430D">
        <w:rPr>
          <w:b/>
          <w:lang w:eastAsia="sv-SE"/>
        </w:rPr>
        <w:t xml:space="preserve">Cell DTX/DRX activation/deactivation is </w:t>
      </w:r>
      <w:r>
        <w:rPr>
          <w:b/>
          <w:lang w:eastAsia="sv-SE"/>
        </w:rPr>
        <w:t xml:space="preserve">required. </w:t>
      </w:r>
      <w:r>
        <w:rPr>
          <w:b/>
          <w:lang w:eastAsia="sv-SE"/>
        </w:rPr>
        <w:br/>
        <w:t xml:space="preserve">FFS L1 or L2 signalling. </w:t>
      </w:r>
    </w:p>
    <w:p w14:paraId="006EBCA2" w14:textId="62AA5480" w:rsidR="001B7EB5" w:rsidRDefault="001B7EB5" w:rsidP="001B6510">
      <w:pPr>
        <w:rPr>
          <w:rFonts w:eastAsiaTheme="minorEastAsia"/>
          <w:lang w:eastAsia="ko-KR"/>
        </w:rPr>
      </w:pPr>
    </w:p>
    <w:p w14:paraId="1D3C19CB" w14:textId="77777777" w:rsidR="00A4299E" w:rsidRPr="00A4299E" w:rsidRDefault="00A4299E" w:rsidP="00A4299E">
      <w:pPr>
        <w:spacing w:before="240"/>
        <w:jc w:val="both"/>
        <w:rPr>
          <w:b/>
          <w:lang w:eastAsia="sv-SE"/>
        </w:rPr>
      </w:pPr>
      <w:r w:rsidRPr="00A4299E">
        <w:rPr>
          <w:b/>
          <w:lang w:eastAsia="sv-SE"/>
        </w:rPr>
        <w:t xml:space="preserve">Proposal </w:t>
      </w:r>
      <w:r>
        <w:rPr>
          <w:b/>
          <w:lang w:eastAsia="sv-SE"/>
        </w:rPr>
        <w:t>3</w:t>
      </w:r>
      <w:r w:rsidRPr="00A4299E">
        <w:rPr>
          <w:b/>
          <w:lang w:eastAsia="sv-SE"/>
        </w:rPr>
        <w:t xml:space="preserve">: A UE </w:t>
      </w:r>
      <w:r>
        <w:rPr>
          <w:b/>
          <w:lang w:eastAsia="sv-SE"/>
        </w:rPr>
        <w:t xml:space="preserve">operating </w:t>
      </w:r>
      <w:r w:rsidRPr="00A4299E">
        <w:rPr>
          <w:b/>
          <w:lang w:eastAsia="sv-SE"/>
        </w:rPr>
        <w:t xml:space="preserve">C-DRX </w:t>
      </w:r>
      <w:r>
        <w:rPr>
          <w:b/>
          <w:lang w:eastAsia="sv-SE"/>
        </w:rPr>
        <w:t>can have an inactive</w:t>
      </w:r>
      <w:r w:rsidRPr="00A4299E">
        <w:rPr>
          <w:b/>
          <w:lang w:eastAsia="sv-SE"/>
        </w:rPr>
        <w:t xml:space="preserve"> duration within Cell DTX on-duration. </w:t>
      </w:r>
    </w:p>
    <w:p w14:paraId="3B789D6C" w14:textId="77777777" w:rsidR="00A4299E" w:rsidRPr="00A4299E" w:rsidRDefault="00A4299E" w:rsidP="001B6510">
      <w:pPr>
        <w:rPr>
          <w:rFonts w:eastAsiaTheme="minorEastAsia"/>
          <w:lang w:eastAsia="ko-KR"/>
        </w:rPr>
      </w:pPr>
    </w:p>
    <w:p w14:paraId="0EA8CBE3" w14:textId="77777777" w:rsidR="001700F5" w:rsidRPr="001700F5" w:rsidRDefault="001700F5" w:rsidP="001B6510">
      <w:pPr>
        <w:rPr>
          <w:lang w:eastAsia="ko-KR"/>
        </w:rPr>
      </w:pPr>
    </w:p>
    <w:p w14:paraId="5C1DCE11" w14:textId="559053EA" w:rsidR="00D723CE" w:rsidRPr="007102EA" w:rsidRDefault="00D723CE" w:rsidP="00D723CE">
      <w:pPr>
        <w:pStyle w:val="1"/>
        <w:jc w:val="both"/>
      </w:pPr>
      <w:r>
        <w:t>Reference</w:t>
      </w:r>
    </w:p>
    <w:p w14:paraId="7C1BAEB5" w14:textId="6B4BA25E" w:rsidR="0053687A" w:rsidRDefault="0053687A" w:rsidP="00DC70B2">
      <w:pPr>
        <w:rPr>
          <w:lang w:eastAsia="ko-KR"/>
        </w:rPr>
      </w:pPr>
      <w:r>
        <w:rPr>
          <w:lang w:eastAsia="ko-KR"/>
        </w:rPr>
        <w:t xml:space="preserve">[1] </w:t>
      </w:r>
      <w:r w:rsidR="00DC70B2">
        <w:rPr>
          <w:lang w:eastAsia="ko-KR"/>
        </w:rPr>
        <w:t>R2-230xxxx Draft Report of 3GPP TSG RAN WG2 meeting #121, Athens, Greece, 27 February - 3 March, 2023</w:t>
      </w:r>
    </w:p>
    <w:p w14:paraId="52E673CB" w14:textId="2DCF9C51" w:rsidR="003B5DC1" w:rsidRDefault="0042503E" w:rsidP="0053687A">
      <w:pPr>
        <w:rPr>
          <w:lang w:eastAsia="ko-KR"/>
        </w:rPr>
      </w:pPr>
      <w:r>
        <w:rPr>
          <w:lang w:eastAsia="ko-KR"/>
        </w:rPr>
        <w:t xml:space="preserve">[2] </w:t>
      </w:r>
      <w:r w:rsidR="003B5DC1">
        <w:rPr>
          <w:lang w:eastAsia="ko-KR"/>
        </w:rPr>
        <w:t>R2</w:t>
      </w:r>
      <w:r w:rsidRPr="0042503E">
        <w:rPr>
          <w:lang w:eastAsia="ko-KR"/>
        </w:rPr>
        <w:t>-2</w:t>
      </w:r>
      <w:r w:rsidR="00DC70B2">
        <w:rPr>
          <w:lang w:eastAsia="ko-KR"/>
        </w:rPr>
        <w:t>3xxxxx</w:t>
      </w:r>
      <w:r>
        <w:rPr>
          <w:lang w:eastAsia="ko-KR"/>
        </w:rPr>
        <w:t xml:space="preserve"> </w:t>
      </w:r>
      <w:r w:rsidR="00DC70B2" w:rsidRPr="00DC70B2">
        <w:rPr>
          <w:lang w:eastAsia="ko-KR"/>
        </w:rPr>
        <w:t>Report of [POST121][311][NES] DTX/DRX - gNB and UE behaviours</w:t>
      </w:r>
      <w:r w:rsidR="00DC70B2">
        <w:rPr>
          <w:lang w:eastAsia="ko-KR"/>
        </w:rPr>
        <w:t>,</w:t>
      </w:r>
      <w:r w:rsidR="002D1F8D">
        <w:rPr>
          <w:lang w:eastAsia="ko-KR"/>
        </w:rPr>
        <w:t xml:space="preserve"> </w:t>
      </w:r>
      <w:r w:rsidR="002D1F8D" w:rsidRPr="00E2490D">
        <w:rPr>
          <w:lang w:val="de-DE"/>
        </w:rPr>
        <w:t>Online, 17 – 26 April, 2023</w:t>
      </w:r>
      <w:r w:rsidR="002D1F8D">
        <w:rPr>
          <w:lang w:val="de-DE"/>
        </w:rPr>
        <w:t>,</w:t>
      </w:r>
      <w:r w:rsidR="00DC70B2">
        <w:rPr>
          <w:lang w:eastAsia="ko-KR"/>
        </w:rPr>
        <w:t xml:space="preserve"> InterDigital</w:t>
      </w:r>
    </w:p>
    <w:p w14:paraId="05E8E72D" w14:textId="3DBFE9CB" w:rsidR="0042503E" w:rsidRPr="003B5DC1" w:rsidRDefault="003B5DC1" w:rsidP="0053687A">
      <w:pPr>
        <w:rPr>
          <w:rFonts w:eastAsiaTheme="minorEastAsia"/>
          <w:lang w:eastAsia="ko-KR"/>
        </w:rPr>
      </w:pPr>
      <w:r>
        <w:rPr>
          <w:lang w:eastAsia="ko-KR"/>
        </w:rPr>
        <w:lastRenderedPageBreak/>
        <w:t xml:space="preserve">[3] R2-23xxxxx </w:t>
      </w:r>
      <w:r w:rsidRPr="0047642A">
        <w:rPr>
          <w:sz w:val="22"/>
          <w:szCs w:val="22"/>
        </w:rPr>
        <w:t>Outcome of [POST121][312][NES] DTX/DRX - Configuration/ activation/ deactivation and alignment (Huawei)</w:t>
      </w:r>
      <w:r>
        <w:rPr>
          <w:sz w:val="22"/>
          <w:szCs w:val="22"/>
        </w:rPr>
        <w:t xml:space="preserve">, </w:t>
      </w:r>
      <w:r w:rsidRPr="00E2490D">
        <w:rPr>
          <w:lang w:val="de-DE"/>
        </w:rPr>
        <w:t>Online, 17 – 26 April, 2023</w:t>
      </w:r>
      <w:r>
        <w:rPr>
          <w:lang w:val="de-DE"/>
        </w:rPr>
        <w:t>,</w:t>
      </w:r>
      <w:r>
        <w:rPr>
          <w:lang w:eastAsia="ko-KR"/>
        </w:rPr>
        <w:t xml:space="preserve"> Huawei</w:t>
      </w:r>
    </w:p>
    <w:sectPr w:rsidR="0042503E" w:rsidRPr="003B5DC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3EB17" w14:textId="77777777" w:rsidR="005631A1" w:rsidRDefault="005631A1" w:rsidP="000B4C53">
      <w:pPr>
        <w:spacing w:after="0"/>
      </w:pPr>
      <w:r>
        <w:separator/>
      </w:r>
    </w:p>
  </w:endnote>
  <w:endnote w:type="continuationSeparator" w:id="0">
    <w:p w14:paraId="708BC4C3" w14:textId="77777777" w:rsidR="005631A1" w:rsidRDefault="005631A1"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F125A" w14:textId="77777777" w:rsidR="005631A1" w:rsidRDefault="005631A1" w:rsidP="000B4C53">
      <w:pPr>
        <w:spacing w:after="0"/>
      </w:pPr>
      <w:r>
        <w:separator/>
      </w:r>
    </w:p>
  </w:footnote>
  <w:footnote w:type="continuationSeparator" w:id="0">
    <w:p w14:paraId="375174FD" w14:textId="77777777" w:rsidR="005631A1" w:rsidRDefault="005631A1"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B921DAD"/>
    <w:multiLevelType w:val="hybridMultilevel"/>
    <w:tmpl w:val="5ABA200C"/>
    <w:lvl w:ilvl="0" w:tplc="6CD6AE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1924DB"/>
    <w:multiLevelType w:val="hybridMultilevel"/>
    <w:tmpl w:val="F3081A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17A1E22"/>
    <w:multiLevelType w:val="hybridMultilevel"/>
    <w:tmpl w:val="67D0F82E"/>
    <w:lvl w:ilvl="0" w:tplc="2E62EB9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075A2A"/>
    <w:multiLevelType w:val="hybridMultilevel"/>
    <w:tmpl w:val="FC223130"/>
    <w:lvl w:ilvl="0" w:tplc="3538F7CC">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6" w15:restartNumberingAfterBreak="0">
    <w:nsid w:val="769D37EB"/>
    <w:multiLevelType w:val="hybridMultilevel"/>
    <w:tmpl w:val="F3081A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8EA7562"/>
    <w:multiLevelType w:val="hybridMultilevel"/>
    <w:tmpl w:val="23C0CAB2"/>
    <w:lvl w:ilvl="0" w:tplc="45E4A4FC">
      <w:start w:val="2"/>
      <w:numFmt w:val="decimal"/>
      <w:lvlText w:val="%1."/>
      <w:lvlJc w:val="left"/>
      <w:pPr>
        <w:ind w:left="42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35"/>
  </w:num>
  <w:num w:numId="3">
    <w:abstractNumId w:val="28"/>
  </w:num>
  <w:num w:numId="4">
    <w:abstractNumId w:val="27"/>
  </w:num>
  <w:num w:numId="5">
    <w:abstractNumId w:val="2"/>
  </w:num>
  <w:num w:numId="6">
    <w:abstractNumId w:val="7"/>
  </w:num>
  <w:num w:numId="7">
    <w:abstractNumId w:val="30"/>
  </w:num>
  <w:num w:numId="8">
    <w:abstractNumId w:val="25"/>
  </w:num>
  <w:num w:numId="9">
    <w:abstractNumId w:val="22"/>
  </w:num>
  <w:num w:numId="10">
    <w:abstractNumId w:val="14"/>
  </w:num>
  <w:num w:numId="11">
    <w:abstractNumId w:val="5"/>
  </w:num>
  <w:num w:numId="12">
    <w:abstractNumId w:val="16"/>
  </w:num>
  <w:num w:numId="13">
    <w:abstractNumId w:val="17"/>
  </w:num>
  <w:num w:numId="14">
    <w:abstractNumId w:val="24"/>
  </w:num>
  <w:num w:numId="15">
    <w:abstractNumId w:val="19"/>
  </w:num>
  <w:num w:numId="16">
    <w:abstractNumId w:val="23"/>
  </w:num>
  <w:num w:numId="17">
    <w:abstractNumId w:val="9"/>
  </w:num>
  <w:num w:numId="18">
    <w:abstractNumId w:val="20"/>
  </w:num>
  <w:num w:numId="19">
    <w:abstractNumId w:val="6"/>
  </w:num>
  <w:num w:numId="20">
    <w:abstractNumId w:val="3"/>
  </w:num>
  <w:num w:numId="21">
    <w:abstractNumId w:val="1"/>
  </w:num>
  <w:num w:numId="22">
    <w:abstractNumId w:val="29"/>
  </w:num>
  <w:num w:numId="23">
    <w:abstractNumId w:val="31"/>
  </w:num>
  <w:num w:numId="24">
    <w:abstractNumId w:val="26"/>
  </w:num>
  <w:num w:numId="25">
    <w:abstractNumId w:val="13"/>
  </w:num>
  <w:num w:numId="26">
    <w:abstractNumId w:val="21"/>
  </w:num>
  <w:num w:numId="27">
    <w:abstractNumId w:val="33"/>
  </w:num>
  <w:num w:numId="28">
    <w:abstractNumId w:val="32"/>
  </w:num>
  <w:num w:numId="29">
    <w:abstractNumId w:val="34"/>
  </w:num>
  <w:num w:numId="30">
    <w:abstractNumId w:val="37"/>
  </w:num>
  <w:num w:numId="31">
    <w:abstractNumId w:val="18"/>
  </w:num>
  <w:num w:numId="32">
    <w:abstractNumId w:val="12"/>
  </w:num>
  <w:num w:numId="33">
    <w:abstractNumId w:val="4"/>
  </w:num>
  <w:num w:numId="34">
    <w:abstractNumId w:val="11"/>
  </w:num>
  <w:num w:numId="35">
    <w:abstractNumId w:val="36"/>
  </w:num>
  <w:num w:numId="36">
    <w:abstractNumId w:val="0"/>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B6E"/>
    <w:rsid w:val="00003D31"/>
    <w:rsid w:val="00006F55"/>
    <w:rsid w:val="000108F9"/>
    <w:rsid w:val="00012027"/>
    <w:rsid w:val="0001291B"/>
    <w:rsid w:val="00012C43"/>
    <w:rsid w:val="00013678"/>
    <w:rsid w:val="00017A30"/>
    <w:rsid w:val="00022153"/>
    <w:rsid w:val="00025410"/>
    <w:rsid w:val="00031C67"/>
    <w:rsid w:val="0003286A"/>
    <w:rsid w:val="00033C91"/>
    <w:rsid w:val="00036B01"/>
    <w:rsid w:val="00036E43"/>
    <w:rsid w:val="00036FBD"/>
    <w:rsid w:val="00043F1C"/>
    <w:rsid w:val="000441C5"/>
    <w:rsid w:val="000516E9"/>
    <w:rsid w:val="00052273"/>
    <w:rsid w:val="000522DC"/>
    <w:rsid w:val="0005351A"/>
    <w:rsid w:val="00053CF2"/>
    <w:rsid w:val="0005499A"/>
    <w:rsid w:val="00062DAC"/>
    <w:rsid w:val="000630F8"/>
    <w:rsid w:val="000636AB"/>
    <w:rsid w:val="000654B8"/>
    <w:rsid w:val="000708FC"/>
    <w:rsid w:val="00071303"/>
    <w:rsid w:val="00071CA4"/>
    <w:rsid w:val="00071FAC"/>
    <w:rsid w:val="0007266B"/>
    <w:rsid w:val="000759CA"/>
    <w:rsid w:val="00076203"/>
    <w:rsid w:val="00083376"/>
    <w:rsid w:val="00084B04"/>
    <w:rsid w:val="00085D46"/>
    <w:rsid w:val="000865BB"/>
    <w:rsid w:val="000954FF"/>
    <w:rsid w:val="00097132"/>
    <w:rsid w:val="000A2C5F"/>
    <w:rsid w:val="000A69F1"/>
    <w:rsid w:val="000B2515"/>
    <w:rsid w:val="000B4C53"/>
    <w:rsid w:val="000B5776"/>
    <w:rsid w:val="000B7EA7"/>
    <w:rsid w:val="000C1BEF"/>
    <w:rsid w:val="000C3BA5"/>
    <w:rsid w:val="000C4534"/>
    <w:rsid w:val="000C7912"/>
    <w:rsid w:val="000D14E8"/>
    <w:rsid w:val="000D33CF"/>
    <w:rsid w:val="000D386D"/>
    <w:rsid w:val="000E2D63"/>
    <w:rsid w:val="000E4D48"/>
    <w:rsid w:val="000E5340"/>
    <w:rsid w:val="000F0D84"/>
    <w:rsid w:val="000F3954"/>
    <w:rsid w:val="000F53D2"/>
    <w:rsid w:val="00100CB6"/>
    <w:rsid w:val="001025F1"/>
    <w:rsid w:val="001049A9"/>
    <w:rsid w:val="0010634F"/>
    <w:rsid w:val="00113112"/>
    <w:rsid w:val="00113696"/>
    <w:rsid w:val="00116050"/>
    <w:rsid w:val="0011608C"/>
    <w:rsid w:val="0011677C"/>
    <w:rsid w:val="00117093"/>
    <w:rsid w:val="00120B30"/>
    <w:rsid w:val="0012330C"/>
    <w:rsid w:val="001276E9"/>
    <w:rsid w:val="001276F6"/>
    <w:rsid w:val="0013053B"/>
    <w:rsid w:val="00130A07"/>
    <w:rsid w:val="0013129E"/>
    <w:rsid w:val="001315AA"/>
    <w:rsid w:val="00133CC1"/>
    <w:rsid w:val="00133DF4"/>
    <w:rsid w:val="00136962"/>
    <w:rsid w:val="00136E2A"/>
    <w:rsid w:val="00140455"/>
    <w:rsid w:val="00143B6B"/>
    <w:rsid w:val="00144104"/>
    <w:rsid w:val="00144461"/>
    <w:rsid w:val="0014521E"/>
    <w:rsid w:val="00145749"/>
    <w:rsid w:val="00146C2B"/>
    <w:rsid w:val="00151131"/>
    <w:rsid w:val="001548A4"/>
    <w:rsid w:val="0015579F"/>
    <w:rsid w:val="00155B86"/>
    <w:rsid w:val="00156577"/>
    <w:rsid w:val="00157CBF"/>
    <w:rsid w:val="00160244"/>
    <w:rsid w:val="00161457"/>
    <w:rsid w:val="00163B2A"/>
    <w:rsid w:val="00164047"/>
    <w:rsid w:val="00164B38"/>
    <w:rsid w:val="00166D2B"/>
    <w:rsid w:val="001700F5"/>
    <w:rsid w:val="00171814"/>
    <w:rsid w:val="00172C84"/>
    <w:rsid w:val="001815AF"/>
    <w:rsid w:val="00182CB4"/>
    <w:rsid w:val="00183843"/>
    <w:rsid w:val="0018430D"/>
    <w:rsid w:val="00190D5F"/>
    <w:rsid w:val="0019436A"/>
    <w:rsid w:val="001966A7"/>
    <w:rsid w:val="001976C0"/>
    <w:rsid w:val="001A1EA3"/>
    <w:rsid w:val="001A280C"/>
    <w:rsid w:val="001A2DA0"/>
    <w:rsid w:val="001A3F8B"/>
    <w:rsid w:val="001B1413"/>
    <w:rsid w:val="001B5D14"/>
    <w:rsid w:val="001B6510"/>
    <w:rsid w:val="001B7EB5"/>
    <w:rsid w:val="001C2E6C"/>
    <w:rsid w:val="001C310B"/>
    <w:rsid w:val="001C3536"/>
    <w:rsid w:val="001D1A10"/>
    <w:rsid w:val="001D2E94"/>
    <w:rsid w:val="001D45CC"/>
    <w:rsid w:val="001D7B15"/>
    <w:rsid w:val="001E0003"/>
    <w:rsid w:val="001E2705"/>
    <w:rsid w:val="001E2BBF"/>
    <w:rsid w:val="001E43E1"/>
    <w:rsid w:val="001E46BB"/>
    <w:rsid w:val="001E4D19"/>
    <w:rsid w:val="001E7008"/>
    <w:rsid w:val="001E74C8"/>
    <w:rsid w:val="001E7A9F"/>
    <w:rsid w:val="0020001F"/>
    <w:rsid w:val="00204408"/>
    <w:rsid w:val="00206B06"/>
    <w:rsid w:val="002109B7"/>
    <w:rsid w:val="00211065"/>
    <w:rsid w:val="00214652"/>
    <w:rsid w:val="002160CC"/>
    <w:rsid w:val="00220209"/>
    <w:rsid w:val="00221872"/>
    <w:rsid w:val="00223B6E"/>
    <w:rsid w:val="00224BDD"/>
    <w:rsid w:val="00225AE8"/>
    <w:rsid w:val="00234D31"/>
    <w:rsid w:val="002356ED"/>
    <w:rsid w:val="002361D7"/>
    <w:rsid w:val="002370A5"/>
    <w:rsid w:val="00240E11"/>
    <w:rsid w:val="002424B4"/>
    <w:rsid w:val="00242744"/>
    <w:rsid w:val="002432CA"/>
    <w:rsid w:val="00252A27"/>
    <w:rsid w:val="00254BC5"/>
    <w:rsid w:val="002559DF"/>
    <w:rsid w:val="00261F7A"/>
    <w:rsid w:val="0026235D"/>
    <w:rsid w:val="00263FC4"/>
    <w:rsid w:val="00265ACE"/>
    <w:rsid w:val="00266C7C"/>
    <w:rsid w:val="00270EB4"/>
    <w:rsid w:val="0027509E"/>
    <w:rsid w:val="002770F5"/>
    <w:rsid w:val="00282BFD"/>
    <w:rsid w:val="00284952"/>
    <w:rsid w:val="00293BDF"/>
    <w:rsid w:val="002940EC"/>
    <w:rsid w:val="00295799"/>
    <w:rsid w:val="00295F10"/>
    <w:rsid w:val="002A15B8"/>
    <w:rsid w:val="002A5E30"/>
    <w:rsid w:val="002A6941"/>
    <w:rsid w:val="002B01D2"/>
    <w:rsid w:val="002B02CA"/>
    <w:rsid w:val="002B0EBF"/>
    <w:rsid w:val="002B3BED"/>
    <w:rsid w:val="002B7D36"/>
    <w:rsid w:val="002C2878"/>
    <w:rsid w:val="002C3162"/>
    <w:rsid w:val="002C5FFA"/>
    <w:rsid w:val="002D0DC4"/>
    <w:rsid w:val="002D1F8D"/>
    <w:rsid w:val="002D2C66"/>
    <w:rsid w:val="002D5582"/>
    <w:rsid w:val="002D7865"/>
    <w:rsid w:val="002D796F"/>
    <w:rsid w:val="002E4996"/>
    <w:rsid w:val="002E5444"/>
    <w:rsid w:val="002E5C0E"/>
    <w:rsid w:val="002E6112"/>
    <w:rsid w:val="002F235B"/>
    <w:rsid w:val="002F3106"/>
    <w:rsid w:val="002F3B92"/>
    <w:rsid w:val="002F612F"/>
    <w:rsid w:val="002F7274"/>
    <w:rsid w:val="00300333"/>
    <w:rsid w:val="00300BB4"/>
    <w:rsid w:val="00300CA9"/>
    <w:rsid w:val="00306620"/>
    <w:rsid w:val="00310BD4"/>
    <w:rsid w:val="00315679"/>
    <w:rsid w:val="00317B11"/>
    <w:rsid w:val="00317DC9"/>
    <w:rsid w:val="003226AC"/>
    <w:rsid w:val="00327DC5"/>
    <w:rsid w:val="003345AA"/>
    <w:rsid w:val="00336A78"/>
    <w:rsid w:val="003452FA"/>
    <w:rsid w:val="003470DE"/>
    <w:rsid w:val="00351446"/>
    <w:rsid w:val="003529A4"/>
    <w:rsid w:val="00353FFD"/>
    <w:rsid w:val="0035491D"/>
    <w:rsid w:val="00355810"/>
    <w:rsid w:val="00355978"/>
    <w:rsid w:val="00357319"/>
    <w:rsid w:val="00362200"/>
    <w:rsid w:val="0036223D"/>
    <w:rsid w:val="003629D0"/>
    <w:rsid w:val="003629EB"/>
    <w:rsid w:val="003657CB"/>
    <w:rsid w:val="00374164"/>
    <w:rsid w:val="00374B7F"/>
    <w:rsid w:val="00374FBE"/>
    <w:rsid w:val="003769B5"/>
    <w:rsid w:val="0038067B"/>
    <w:rsid w:val="00390400"/>
    <w:rsid w:val="003913C2"/>
    <w:rsid w:val="00392CC7"/>
    <w:rsid w:val="00393604"/>
    <w:rsid w:val="00394F4F"/>
    <w:rsid w:val="003A1C00"/>
    <w:rsid w:val="003A2A3B"/>
    <w:rsid w:val="003A3356"/>
    <w:rsid w:val="003A3F7C"/>
    <w:rsid w:val="003A45CA"/>
    <w:rsid w:val="003A4B55"/>
    <w:rsid w:val="003A651F"/>
    <w:rsid w:val="003B1F2E"/>
    <w:rsid w:val="003B22D3"/>
    <w:rsid w:val="003B275A"/>
    <w:rsid w:val="003B5DC1"/>
    <w:rsid w:val="003B7BB3"/>
    <w:rsid w:val="003C4143"/>
    <w:rsid w:val="003C5923"/>
    <w:rsid w:val="003D0CD0"/>
    <w:rsid w:val="003D2C19"/>
    <w:rsid w:val="003D3003"/>
    <w:rsid w:val="003E12D3"/>
    <w:rsid w:val="003E2817"/>
    <w:rsid w:val="003E31EB"/>
    <w:rsid w:val="003F03C5"/>
    <w:rsid w:val="003F23D2"/>
    <w:rsid w:val="003F41C3"/>
    <w:rsid w:val="003F727C"/>
    <w:rsid w:val="0040101E"/>
    <w:rsid w:val="00401A55"/>
    <w:rsid w:val="00402BD4"/>
    <w:rsid w:val="004035F6"/>
    <w:rsid w:val="00406DE0"/>
    <w:rsid w:val="00407101"/>
    <w:rsid w:val="0041031B"/>
    <w:rsid w:val="00412D5B"/>
    <w:rsid w:val="004150FC"/>
    <w:rsid w:val="00415BE3"/>
    <w:rsid w:val="00415F1B"/>
    <w:rsid w:val="004202CA"/>
    <w:rsid w:val="00420443"/>
    <w:rsid w:val="004236E2"/>
    <w:rsid w:val="00423A97"/>
    <w:rsid w:val="0042503E"/>
    <w:rsid w:val="00426821"/>
    <w:rsid w:val="00432614"/>
    <w:rsid w:val="00433777"/>
    <w:rsid w:val="00434064"/>
    <w:rsid w:val="004475EA"/>
    <w:rsid w:val="00455EC8"/>
    <w:rsid w:val="00456430"/>
    <w:rsid w:val="00456F05"/>
    <w:rsid w:val="00462B00"/>
    <w:rsid w:val="004642BE"/>
    <w:rsid w:val="00464CC7"/>
    <w:rsid w:val="00470D5B"/>
    <w:rsid w:val="00473042"/>
    <w:rsid w:val="00474907"/>
    <w:rsid w:val="004751B7"/>
    <w:rsid w:val="00476628"/>
    <w:rsid w:val="00476647"/>
    <w:rsid w:val="004774E5"/>
    <w:rsid w:val="0048181A"/>
    <w:rsid w:val="004849EB"/>
    <w:rsid w:val="0048580A"/>
    <w:rsid w:val="004870A4"/>
    <w:rsid w:val="00490946"/>
    <w:rsid w:val="00491374"/>
    <w:rsid w:val="004918DB"/>
    <w:rsid w:val="00491F63"/>
    <w:rsid w:val="00492BC0"/>
    <w:rsid w:val="004937A5"/>
    <w:rsid w:val="00493A02"/>
    <w:rsid w:val="004947A0"/>
    <w:rsid w:val="004A18A4"/>
    <w:rsid w:val="004A34C4"/>
    <w:rsid w:val="004A5E31"/>
    <w:rsid w:val="004A6F4B"/>
    <w:rsid w:val="004B0F65"/>
    <w:rsid w:val="004B2C98"/>
    <w:rsid w:val="004B347C"/>
    <w:rsid w:val="004B3B77"/>
    <w:rsid w:val="004B48BB"/>
    <w:rsid w:val="004B6EF7"/>
    <w:rsid w:val="004B7AF4"/>
    <w:rsid w:val="004C629D"/>
    <w:rsid w:val="004C73AF"/>
    <w:rsid w:val="004D1E5E"/>
    <w:rsid w:val="004D6084"/>
    <w:rsid w:val="004D7071"/>
    <w:rsid w:val="004D7912"/>
    <w:rsid w:val="004E0A3C"/>
    <w:rsid w:val="004E101C"/>
    <w:rsid w:val="004E1278"/>
    <w:rsid w:val="004E321F"/>
    <w:rsid w:val="004F346E"/>
    <w:rsid w:val="004F379A"/>
    <w:rsid w:val="004F55C0"/>
    <w:rsid w:val="00500541"/>
    <w:rsid w:val="005051BE"/>
    <w:rsid w:val="00506189"/>
    <w:rsid w:val="005103B0"/>
    <w:rsid w:val="00514711"/>
    <w:rsid w:val="005156E1"/>
    <w:rsid w:val="00523301"/>
    <w:rsid w:val="005233B3"/>
    <w:rsid w:val="0052370E"/>
    <w:rsid w:val="00526E42"/>
    <w:rsid w:val="0053336B"/>
    <w:rsid w:val="00536396"/>
    <w:rsid w:val="0053687A"/>
    <w:rsid w:val="00537A0E"/>
    <w:rsid w:val="00542BC8"/>
    <w:rsid w:val="005440A1"/>
    <w:rsid w:val="00544B01"/>
    <w:rsid w:val="00555F55"/>
    <w:rsid w:val="00561CD2"/>
    <w:rsid w:val="005631A1"/>
    <w:rsid w:val="00563945"/>
    <w:rsid w:val="005662D0"/>
    <w:rsid w:val="00574F0B"/>
    <w:rsid w:val="00577D96"/>
    <w:rsid w:val="00580199"/>
    <w:rsid w:val="0058036E"/>
    <w:rsid w:val="00580DE7"/>
    <w:rsid w:val="00581E7A"/>
    <w:rsid w:val="00585236"/>
    <w:rsid w:val="00590524"/>
    <w:rsid w:val="00595100"/>
    <w:rsid w:val="005A0505"/>
    <w:rsid w:val="005A08CF"/>
    <w:rsid w:val="005B24FD"/>
    <w:rsid w:val="005B6ABC"/>
    <w:rsid w:val="005C1762"/>
    <w:rsid w:val="005C3FBA"/>
    <w:rsid w:val="005C4BB6"/>
    <w:rsid w:val="005C5014"/>
    <w:rsid w:val="005C7907"/>
    <w:rsid w:val="005D0460"/>
    <w:rsid w:val="005D1981"/>
    <w:rsid w:val="005D2419"/>
    <w:rsid w:val="005D698A"/>
    <w:rsid w:val="005D705C"/>
    <w:rsid w:val="005E0869"/>
    <w:rsid w:val="005E19C4"/>
    <w:rsid w:val="005E4861"/>
    <w:rsid w:val="005E5332"/>
    <w:rsid w:val="005E6B8E"/>
    <w:rsid w:val="005E7ECD"/>
    <w:rsid w:val="005F0EBD"/>
    <w:rsid w:val="005F133B"/>
    <w:rsid w:val="005F1C9F"/>
    <w:rsid w:val="005F31DD"/>
    <w:rsid w:val="005F352E"/>
    <w:rsid w:val="005F5269"/>
    <w:rsid w:val="00601E90"/>
    <w:rsid w:val="00606AF6"/>
    <w:rsid w:val="00607424"/>
    <w:rsid w:val="00607783"/>
    <w:rsid w:val="0061072D"/>
    <w:rsid w:val="00610F05"/>
    <w:rsid w:val="006131D5"/>
    <w:rsid w:val="00614509"/>
    <w:rsid w:val="00614843"/>
    <w:rsid w:val="006150B0"/>
    <w:rsid w:val="006153F9"/>
    <w:rsid w:val="006154F9"/>
    <w:rsid w:val="00617A66"/>
    <w:rsid w:val="00621D7B"/>
    <w:rsid w:val="00624E10"/>
    <w:rsid w:val="006272BB"/>
    <w:rsid w:val="00631095"/>
    <w:rsid w:val="00632480"/>
    <w:rsid w:val="00633AE8"/>
    <w:rsid w:val="006340A4"/>
    <w:rsid w:val="00636DA6"/>
    <w:rsid w:val="006372D6"/>
    <w:rsid w:val="00651DA4"/>
    <w:rsid w:val="00652E3F"/>
    <w:rsid w:val="0065531D"/>
    <w:rsid w:val="0065655F"/>
    <w:rsid w:val="0065682A"/>
    <w:rsid w:val="00660747"/>
    <w:rsid w:val="00660EA8"/>
    <w:rsid w:val="006671A2"/>
    <w:rsid w:val="006702D6"/>
    <w:rsid w:val="00672506"/>
    <w:rsid w:val="006748BA"/>
    <w:rsid w:val="006763C3"/>
    <w:rsid w:val="00677691"/>
    <w:rsid w:val="006777A6"/>
    <w:rsid w:val="00680719"/>
    <w:rsid w:val="006821EB"/>
    <w:rsid w:val="00686829"/>
    <w:rsid w:val="00686866"/>
    <w:rsid w:val="00691FA5"/>
    <w:rsid w:val="006923F6"/>
    <w:rsid w:val="0069323F"/>
    <w:rsid w:val="00694004"/>
    <w:rsid w:val="00694C52"/>
    <w:rsid w:val="006A0318"/>
    <w:rsid w:val="006A0F63"/>
    <w:rsid w:val="006A18B6"/>
    <w:rsid w:val="006A509B"/>
    <w:rsid w:val="006B0D83"/>
    <w:rsid w:val="006B1A85"/>
    <w:rsid w:val="006B56BA"/>
    <w:rsid w:val="006B5F04"/>
    <w:rsid w:val="006B72B5"/>
    <w:rsid w:val="006C34BE"/>
    <w:rsid w:val="006C49B3"/>
    <w:rsid w:val="006C7AD4"/>
    <w:rsid w:val="006D7DEE"/>
    <w:rsid w:val="006E612F"/>
    <w:rsid w:val="006E7E8E"/>
    <w:rsid w:val="006F1ACC"/>
    <w:rsid w:val="006F23D5"/>
    <w:rsid w:val="006F5758"/>
    <w:rsid w:val="006F636F"/>
    <w:rsid w:val="006F73F2"/>
    <w:rsid w:val="007102EA"/>
    <w:rsid w:val="007137F7"/>
    <w:rsid w:val="00721153"/>
    <w:rsid w:val="00721D91"/>
    <w:rsid w:val="0072530D"/>
    <w:rsid w:val="007348BD"/>
    <w:rsid w:val="00742D4D"/>
    <w:rsid w:val="00746F4E"/>
    <w:rsid w:val="007572FB"/>
    <w:rsid w:val="00762CD6"/>
    <w:rsid w:val="00763F05"/>
    <w:rsid w:val="00764611"/>
    <w:rsid w:val="00770A4C"/>
    <w:rsid w:val="00770F75"/>
    <w:rsid w:val="00772110"/>
    <w:rsid w:val="00773D08"/>
    <w:rsid w:val="00777BE0"/>
    <w:rsid w:val="00777F56"/>
    <w:rsid w:val="007811E2"/>
    <w:rsid w:val="007819BC"/>
    <w:rsid w:val="00782C1E"/>
    <w:rsid w:val="00782F23"/>
    <w:rsid w:val="00784529"/>
    <w:rsid w:val="007855FD"/>
    <w:rsid w:val="00785AD2"/>
    <w:rsid w:val="0078693E"/>
    <w:rsid w:val="007923BE"/>
    <w:rsid w:val="00793FA1"/>
    <w:rsid w:val="00793FE6"/>
    <w:rsid w:val="00795EFF"/>
    <w:rsid w:val="007A6918"/>
    <w:rsid w:val="007A7762"/>
    <w:rsid w:val="007B09D4"/>
    <w:rsid w:val="007B19B2"/>
    <w:rsid w:val="007C4DBF"/>
    <w:rsid w:val="007D209C"/>
    <w:rsid w:val="007D6BA3"/>
    <w:rsid w:val="007D7457"/>
    <w:rsid w:val="007D768A"/>
    <w:rsid w:val="007E11F9"/>
    <w:rsid w:val="007E4183"/>
    <w:rsid w:val="007E4A3A"/>
    <w:rsid w:val="007E570E"/>
    <w:rsid w:val="007E76DC"/>
    <w:rsid w:val="007F12E5"/>
    <w:rsid w:val="007F3801"/>
    <w:rsid w:val="007F6681"/>
    <w:rsid w:val="00800C1A"/>
    <w:rsid w:val="00800D8F"/>
    <w:rsid w:val="00801A9C"/>
    <w:rsid w:val="00801E6C"/>
    <w:rsid w:val="00801E9D"/>
    <w:rsid w:val="008030E1"/>
    <w:rsid w:val="00805124"/>
    <w:rsid w:val="00805AB3"/>
    <w:rsid w:val="008115D0"/>
    <w:rsid w:val="00811982"/>
    <w:rsid w:val="00815A9F"/>
    <w:rsid w:val="00826315"/>
    <w:rsid w:val="00827F43"/>
    <w:rsid w:val="0083059D"/>
    <w:rsid w:val="0083099F"/>
    <w:rsid w:val="00833808"/>
    <w:rsid w:val="008346CB"/>
    <w:rsid w:val="00837682"/>
    <w:rsid w:val="008425CD"/>
    <w:rsid w:val="008449D6"/>
    <w:rsid w:val="00851DC2"/>
    <w:rsid w:val="00852571"/>
    <w:rsid w:val="00854B8A"/>
    <w:rsid w:val="00854FBF"/>
    <w:rsid w:val="0085507B"/>
    <w:rsid w:val="008551DE"/>
    <w:rsid w:val="00855E82"/>
    <w:rsid w:val="00861983"/>
    <w:rsid w:val="00862CFC"/>
    <w:rsid w:val="0086338C"/>
    <w:rsid w:val="00865474"/>
    <w:rsid w:val="0087301E"/>
    <w:rsid w:val="00874572"/>
    <w:rsid w:val="0087597D"/>
    <w:rsid w:val="00876FC2"/>
    <w:rsid w:val="00880043"/>
    <w:rsid w:val="00880DFB"/>
    <w:rsid w:val="008816E9"/>
    <w:rsid w:val="0088219F"/>
    <w:rsid w:val="00886CEB"/>
    <w:rsid w:val="008A3637"/>
    <w:rsid w:val="008A519C"/>
    <w:rsid w:val="008B572F"/>
    <w:rsid w:val="008B74C7"/>
    <w:rsid w:val="008C562A"/>
    <w:rsid w:val="008C5D87"/>
    <w:rsid w:val="008C7295"/>
    <w:rsid w:val="008D02B8"/>
    <w:rsid w:val="008D10D8"/>
    <w:rsid w:val="008D1931"/>
    <w:rsid w:val="008D416B"/>
    <w:rsid w:val="008D6648"/>
    <w:rsid w:val="008E41BC"/>
    <w:rsid w:val="008E595B"/>
    <w:rsid w:val="008E6F60"/>
    <w:rsid w:val="008E72B4"/>
    <w:rsid w:val="008F332C"/>
    <w:rsid w:val="008F61D3"/>
    <w:rsid w:val="0090009C"/>
    <w:rsid w:val="00904E9E"/>
    <w:rsid w:val="00906759"/>
    <w:rsid w:val="009073AF"/>
    <w:rsid w:val="00907C0A"/>
    <w:rsid w:val="00913B90"/>
    <w:rsid w:val="00922EA7"/>
    <w:rsid w:val="00922FAD"/>
    <w:rsid w:val="009278C1"/>
    <w:rsid w:val="00934EE8"/>
    <w:rsid w:val="00943827"/>
    <w:rsid w:val="009457F6"/>
    <w:rsid w:val="009462F3"/>
    <w:rsid w:val="00952B58"/>
    <w:rsid w:val="0096091D"/>
    <w:rsid w:val="00963C1A"/>
    <w:rsid w:val="009709E9"/>
    <w:rsid w:val="009711FE"/>
    <w:rsid w:val="00973E05"/>
    <w:rsid w:val="009745CA"/>
    <w:rsid w:val="00976AE0"/>
    <w:rsid w:val="00981DDC"/>
    <w:rsid w:val="00981FFE"/>
    <w:rsid w:val="009833F4"/>
    <w:rsid w:val="00984521"/>
    <w:rsid w:val="00985266"/>
    <w:rsid w:val="0098782C"/>
    <w:rsid w:val="00990B5F"/>
    <w:rsid w:val="009915AF"/>
    <w:rsid w:val="00991DF9"/>
    <w:rsid w:val="009A118B"/>
    <w:rsid w:val="009A1A3C"/>
    <w:rsid w:val="009A65A0"/>
    <w:rsid w:val="009A7B32"/>
    <w:rsid w:val="009B12EC"/>
    <w:rsid w:val="009B14A8"/>
    <w:rsid w:val="009B18D2"/>
    <w:rsid w:val="009C37C7"/>
    <w:rsid w:val="009D3D26"/>
    <w:rsid w:val="009D7A16"/>
    <w:rsid w:val="009E06EC"/>
    <w:rsid w:val="009E19C1"/>
    <w:rsid w:val="009E35FE"/>
    <w:rsid w:val="009E4970"/>
    <w:rsid w:val="009F0410"/>
    <w:rsid w:val="009F0897"/>
    <w:rsid w:val="009F1244"/>
    <w:rsid w:val="009F1BDE"/>
    <w:rsid w:val="009F2417"/>
    <w:rsid w:val="009F2A0E"/>
    <w:rsid w:val="009F35A9"/>
    <w:rsid w:val="009F59EC"/>
    <w:rsid w:val="009F712D"/>
    <w:rsid w:val="00A01840"/>
    <w:rsid w:val="00A04F83"/>
    <w:rsid w:val="00A068CD"/>
    <w:rsid w:val="00A10ACF"/>
    <w:rsid w:val="00A150E3"/>
    <w:rsid w:val="00A157AE"/>
    <w:rsid w:val="00A16A85"/>
    <w:rsid w:val="00A1769A"/>
    <w:rsid w:val="00A21826"/>
    <w:rsid w:val="00A2286A"/>
    <w:rsid w:val="00A22AA1"/>
    <w:rsid w:val="00A27ED7"/>
    <w:rsid w:val="00A35213"/>
    <w:rsid w:val="00A36EE4"/>
    <w:rsid w:val="00A4299E"/>
    <w:rsid w:val="00A44C47"/>
    <w:rsid w:val="00A54F42"/>
    <w:rsid w:val="00A61872"/>
    <w:rsid w:val="00A61DFA"/>
    <w:rsid w:val="00A62D1E"/>
    <w:rsid w:val="00A62DDE"/>
    <w:rsid w:val="00A6352E"/>
    <w:rsid w:val="00A636A4"/>
    <w:rsid w:val="00A65229"/>
    <w:rsid w:val="00A6532B"/>
    <w:rsid w:val="00A66A7E"/>
    <w:rsid w:val="00A679C7"/>
    <w:rsid w:val="00A735F3"/>
    <w:rsid w:val="00A74FE3"/>
    <w:rsid w:val="00A75617"/>
    <w:rsid w:val="00A7662A"/>
    <w:rsid w:val="00A824F9"/>
    <w:rsid w:val="00A8344F"/>
    <w:rsid w:val="00A91736"/>
    <w:rsid w:val="00A925D7"/>
    <w:rsid w:val="00A93400"/>
    <w:rsid w:val="00A93A93"/>
    <w:rsid w:val="00A940FB"/>
    <w:rsid w:val="00A944E1"/>
    <w:rsid w:val="00A9540E"/>
    <w:rsid w:val="00A9725B"/>
    <w:rsid w:val="00AA1B44"/>
    <w:rsid w:val="00AA30C6"/>
    <w:rsid w:val="00AA320C"/>
    <w:rsid w:val="00AA47D4"/>
    <w:rsid w:val="00AA5947"/>
    <w:rsid w:val="00AA759F"/>
    <w:rsid w:val="00AA7C82"/>
    <w:rsid w:val="00AB24F4"/>
    <w:rsid w:val="00AB58BF"/>
    <w:rsid w:val="00AC0951"/>
    <w:rsid w:val="00AC28E1"/>
    <w:rsid w:val="00AC36E3"/>
    <w:rsid w:val="00AC3DA6"/>
    <w:rsid w:val="00AC4FAF"/>
    <w:rsid w:val="00AC57DF"/>
    <w:rsid w:val="00AC7BDF"/>
    <w:rsid w:val="00AD77CD"/>
    <w:rsid w:val="00AD7E1C"/>
    <w:rsid w:val="00AE0ADC"/>
    <w:rsid w:val="00AE0E01"/>
    <w:rsid w:val="00AE28AA"/>
    <w:rsid w:val="00AE56DD"/>
    <w:rsid w:val="00AE5775"/>
    <w:rsid w:val="00AF55CB"/>
    <w:rsid w:val="00AF5B7A"/>
    <w:rsid w:val="00AF7232"/>
    <w:rsid w:val="00B017F0"/>
    <w:rsid w:val="00B039A1"/>
    <w:rsid w:val="00B044F6"/>
    <w:rsid w:val="00B05EE8"/>
    <w:rsid w:val="00B07049"/>
    <w:rsid w:val="00B107A4"/>
    <w:rsid w:val="00B217D4"/>
    <w:rsid w:val="00B21E94"/>
    <w:rsid w:val="00B23A8C"/>
    <w:rsid w:val="00B26EB9"/>
    <w:rsid w:val="00B33174"/>
    <w:rsid w:val="00B366A7"/>
    <w:rsid w:val="00B401F0"/>
    <w:rsid w:val="00B42C9B"/>
    <w:rsid w:val="00B43FB2"/>
    <w:rsid w:val="00B458E2"/>
    <w:rsid w:val="00B45E24"/>
    <w:rsid w:val="00B47BF6"/>
    <w:rsid w:val="00B536FA"/>
    <w:rsid w:val="00B573BD"/>
    <w:rsid w:val="00B57C4A"/>
    <w:rsid w:val="00B60346"/>
    <w:rsid w:val="00B61DA2"/>
    <w:rsid w:val="00B63DE8"/>
    <w:rsid w:val="00B65021"/>
    <w:rsid w:val="00B65B6C"/>
    <w:rsid w:val="00B66F94"/>
    <w:rsid w:val="00B67D06"/>
    <w:rsid w:val="00B717AC"/>
    <w:rsid w:val="00B75A11"/>
    <w:rsid w:val="00B76E2D"/>
    <w:rsid w:val="00B77DF2"/>
    <w:rsid w:val="00B81D3C"/>
    <w:rsid w:val="00B83E15"/>
    <w:rsid w:val="00B84322"/>
    <w:rsid w:val="00B85D81"/>
    <w:rsid w:val="00B90BF4"/>
    <w:rsid w:val="00B925F0"/>
    <w:rsid w:val="00B9397F"/>
    <w:rsid w:val="00B94D61"/>
    <w:rsid w:val="00B96B4C"/>
    <w:rsid w:val="00BA20E6"/>
    <w:rsid w:val="00BA3C06"/>
    <w:rsid w:val="00BA47B0"/>
    <w:rsid w:val="00BA68C4"/>
    <w:rsid w:val="00BA7F05"/>
    <w:rsid w:val="00BB0D79"/>
    <w:rsid w:val="00BB1B38"/>
    <w:rsid w:val="00BB442A"/>
    <w:rsid w:val="00BB64FC"/>
    <w:rsid w:val="00BC46FE"/>
    <w:rsid w:val="00BC4D22"/>
    <w:rsid w:val="00BC72F3"/>
    <w:rsid w:val="00BD136A"/>
    <w:rsid w:val="00BD54F8"/>
    <w:rsid w:val="00BD5DD2"/>
    <w:rsid w:val="00BD73CF"/>
    <w:rsid w:val="00BE025A"/>
    <w:rsid w:val="00BE1F1B"/>
    <w:rsid w:val="00BE361E"/>
    <w:rsid w:val="00BE62AB"/>
    <w:rsid w:val="00BF0386"/>
    <w:rsid w:val="00C0009B"/>
    <w:rsid w:val="00C009E8"/>
    <w:rsid w:val="00C00CFA"/>
    <w:rsid w:val="00C02A50"/>
    <w:rsid w:val="00C04334"/>
    <w:rsid w:val="00C12DD8"/>
    <w:rsid w:val="00C1568B"/>
    <w:rsid w:val="00C158C6"/>
    <w:rsid w:val="00C20BEA"/>
    <w:rsid w:val="00C2552C"/>
    <w:rsid w:val="00C255BD"/>
    <w:rsid w:val="00C313FD"/>
    <w:rsid w:val="00C341E6"/>
    <w:rsid w:val="00C35619"/>
    <w:rsid w:val="00C42894"/>
    <w:rsid w:val="00C44A6E"/>
    <w:rsid w:val="00C46AA2"/>
    <w:rsid w:val="00C5156A"/>
    <w:rsid w:val="00C5337F"/>
    <w:rsid w:val="00C53E66"/>
    <w:rsid w:val="00C54399"/>
    <w:rsid w:val="00C55271"/>
    <w:rsid w:val="00C57549"/>
    <w:rsid w:val="00C57C53"/>
    <w:rsid w:val="00C6175C"/>
    <w:rsid w:val="00C70262"/>
    <w:rsid w:val="00C708E3"/>
    <w:rsid w:val="00C71555"/>
    <w:rsid w:val="00C72364"/>
    <w:rsid w:val="00C72B1F"/>
    <w:rsid w:val="00C74AC9"/>
    <w:rsid w:val="00C7577B"/>
    <w:rsid w:val="00C8067B"/>
    <w:rsid w:val="00C81F68"/>
    <w:rsid w:val="00C83405"/>
    <w:rsid w:val="00C834BA"/>
    <w:rsid w:val="00C846B6"/>
    <w:rsid w:val="00C85EF0"/>
    <w:rsid w:val="00C8776B"/>
    <w:rsid w:val="00C915A5"/>
    <w:rsid w:val="00C9160C"/>
    <w:rsid w:val="00C91CD9"/>
    <w:rsid w:val="00C92F9B"/>
    <w:rsid w:val="00C93210"/>
    <w:rsid w:val="00C93DB7"/>
    <w:rsid w:val="00C95277"/>
    <w:rsid w:val="00C95F89"/>
    <w:rsid w:val="00CA1B83"/>
    <w:rsid w:val="00CA4EC5"/>
    <w:rsid w:val="00CB0539"/>
    <w:rsid w:val="00CB1AD5"/>
    <w:rsid w:val="00CB2879"/>
    <w:rsid w:val="00CB5402"/>
    <w:rsid w:val="00CB798D"/>
    <w:rsid w:val="00CC3277"/>
    <w:rsid w:val="00CC36E7"/>
    <w:rsid w:val="00CC7909"/>
    <w:rsid w:val="00CD3DC8"/>
    <w:rsid w:val="00CD4A95"/>
    <w:rsid w:val="00CD6223"/>
    <w:rsid w:val="00CD6916"/>
    <w:rsid w:val="00CD706F"/>
    <w:rsid w:val="00CE0236"/>
    <w:rsid w:val="00CE02D3"/>
    <w:rsid w:val="00CE6979"/>
    <w:rsid w:val="00CE6E4D"/>
    <w:rsid w:val="00CF26C0"/>
    <w:rsid w:val="00CF50D4"/>
    <w:rsid w:val="00CF6D1F"/>
    <w:rsid w:val="00D01C78"/>
    <w:rsid w:val="00D0302D"/>
    <w:rsid w:val="00D035A6"/>
    <w:rsid w:val="00D05460"/>
    <w:rsid w:val="00D0657F"/>
    <w:rsid w:val="00D16369"/>
    <w:rsid w:val="00D21825"/>
    <w:rsid w:val="00D224DA"/>
    <w:rsid w:val="00D272C9"/>
    <w:rsid w:val="00D2735B"/>
    <w:rsid w:val="00D338AD"/>
    <w:rsid w:val="00D338C9"/>
    <w:rsid w:val="00D351CB"/>
    <w:rsid w:val="00D4207B"/>
    <w:rsid w:val="00D4217B"/>
    <w:rsid w:val="00D43EA8"/>
    <w:rsid w:val="00D44196"/>
    <w:rsid w:val="00D469C8"/>
    <w:rsid w:val="00D47164"/>
    <w:rsid w:val="00D54D86"/>
    <w:rsid w:val="00D57A58"/>
    <w:rsid w:val="00D641D2"/>
    <w:rsid w:val="00D641EE"/>
    <w:rsid w:val="00D70DCC"/>
    <w:rsid w:val="00D723CE"/>
    <w:rsid w:val="00D77D5D"/>
    <w:rsid w:val="00D807A9"/>
    <w:rsid w:val="00D820D2"/>
    <w:rsid w:val="00D82858"/>
    <w:rsid w:val="00D84DC7"/>
    <w:rsid w:val="00D90ACE"/>
    <w:rsid w:val="00D93B72"/>
    <w:rsid w:val="00D95CA3"/>
    <w:rsid w:val="00DA5A82"/>
    <w:rsid w:val="00DB152E"/>
    <w:rsid w:val="00DB314B"/>
    <w:rsid w:val="00DB6A12"/>
    <w:rsid w:val="00DC0505"/>
    <w:rsid w:val="00DC0E08"/>
    <w:rsid w:val="00DC1454"/>
    <w:rsid w:val="00DC1C10"/>
    <w:rsid w:val="00DC613F"/>
    <w:rsid w:val="00DC70B2"/>
    <w:rsid w:val="00DC73E3"/>
    <w:rsid w:val="00DC7D1D"/>
    <w:rsid w:val="00DD33B9"/>
    <w:rsid w:val="00DD68FC"/>
    <w:rsid w:val="00DE0178"/>
    <w:rsid w:val="00DE07C5"/>
    <w:rsid w:val="00DE2879"/>
    <w:rsid w:val="00DF1D0E"/>
    <w:rsid w:val="00DF284A"/>
    <w:rsid w:val="00DF5F1C"/>
    <w:rsid w:val="00E026E4"/>
    <w:rsid w:val="00E079E2"/>
    <w:rsid w:val="00E10AAE"/>
    <w:rsid w:val="00E11A2A"/>
    <w:rsid w:val="00E11D94"/>
    <w:rsid w:val="00E12EC5"/>
    <w:rsid w:val="00E15B58"/>
    <w:rsid w:val="00E20B6D"/>
    <w:rsid w:val="00E20BA1"/>
    <w:rsid w:val="00E211A5"/>
    <w:rsid w:val="00E2603D"/>
    <w:rsid w:val="00E27B79"/>
    <w:rsid w:val="00E33709"/>
    <w:rsid w:val="00E3531F"/>
    <w:rsid w:val="00E353B3"/>
    <w:rsid w:val="00E46C2C"/>
    <w:rsid w:val="00E5062B"/>
    <w:rsid w:val="00E53666"/>
    <w:rsid w:val="00E575B5"/>
    <w:rsid w:val="00E6040A"/>
    <w:rsid w:val="00E6258B"/>
    <w:rsid w:val="00E63B29"/>
    <w:rsid w:val="00E66070"/>
    <w:rsid w:val="00E662F3"/>
    <w:rsid w:val="00E74856"/>
    <w:rsid w:val="00E75E8B"/>
    <w:rsid w:val="00E76ADC"/>
    <w:rsid w:val="00E76E2A"/>
    <w:rsid w:val="00E77287"/>
    <w:rsid w:val="00E820BC"/>
    <w:rsid w:val="00E82B33"/>
    <w:rsid w:val="00E83339"/>
    <w:rsid w:val="00E90052"/>
    <w:rsid w:val="00E91885"/>
    <w:rsid w:val="00E9379D"/>
    <w:rsid w:val="00EA3323"/>
    <w:rsid w:val="00EA3BB5"/>
    <w:rsid w:val="00EA4CBA"/>
    <w:rsid w:val="00EA5CE1"/>
    <w:rsid w:val="00EA62B0"/>
    <w:rsid w:val="00EA63F9"/>
    <w:rsid w:val="00EB0F8B"/>
    <w:rsid w:val="00EB2CDE"/>
    <w:rsid w:val="00EB333F"/>
    <w:rsid w:val="00EB3FA4"/>
    <w:rsid w:val="00EC0483"/>
    <w:rsid w:val="00EC2600"/>
    <w:rsid w:val="00EC3816"/>
    <w:rsid w:val="00EC3CDA"/>
    <w:rsid w:val="00EC5EE1"/>
    <w:rsid w:val="00EC7AB4"/>
    <w:rsid w:val="00ED1738"/>
    <w:rsid w:val="00ED3BAB"/>
    <w:rsid w:val="00ED633F"/>
    <w:rsid w:val="00ED6828"/>
    <w:rsid w:val="00ED6DE6"/>
    <w:rsid w:val="00EE06FF"/>
    <w:rsid w:val="00EE22B5"/>
    <w:rsid w:val="00EE2EE8"/>
    <w:rsid w:val="00EE5D1C"/>
    <w:rsid w:val="00EF1344"/>
    <w:rsid w:val="00EF494A"/>
    <w:rsid w:val="00EF5692"/>
    <w:rsid w:val="00EF71AD"/>
    <w:rsid w:val="00EF77B2"/>
    <w:rsid w:val="00EF7AC8"/>
    <w:rsid w:val="00F1281D"/>
    <w:rsid w:val="00F12D1F"/>
    <w:rsid w:val="00F13437"/>
    <w:rsid w:val="00F20676"/>
    <w:rsid w:val="00F222C1"/>
    <w:rsid w:val="00F23F6A"/>
    <w:rsid w:val="00F24D99"/>
    <w:rsid w:val="00F25509"/>
    <w:rsid w:val="00F259BC"/>
    <w:rsid w:val="00F30253"/>
    <w:rsid w:val="00F30F44"/>
    <w:rsid w:val="00F35935"/>
    <w:rsid w:val="00F37009"/>
    <w:rsid w:val="00F4309C"/>
    <w:rsid w:val="00F43B28"/>
    <w:rsid w:val="00F43DEC"/>
    <w:rsid w:val="00F44698"/>
    <w:rsid w:val="00F45ACA"/>
    <w:rsid w:val="00F45FDA"/>
    <w:rsid w:val="00F46B14"/>
    <w:rsid w:val="00F47220"/>
    <w:rsid w:val="00F51B93"/>
    <w:rsid w:val="00F52A3D"/>
    <w:rsid w:val="00F5338A"/>
    <w:rsid w:val="00F56DD6"/>
    <w:rsid w:val="00F65EF0"/>
    <w:rsid w:val="00F67C30"/>
    <w:rsid w:val="00F704BF"/>
    <w:rsid w:val="00F742B9"/>
    <w:rsid w:val="00F7430B"/>
    <w:rsid w:val="00F7541D"/>
    <w:rsid w:val="00F771C8"/>
    <w:rsid w:val="00F804A8"/>
    <w:rsid w:val="00F87657"/>
    <w:rsid w:val="00F92B2B"/>
    <w:rsid w:val="00F94652"/>
    <w:rsid w:val="00F9666C"/>
    <w:rsid w:val="00F968E9"/>
    <w:rsid w:val="00F97A2B"/>
    <w:rsid w:val="00FA16C8"/>
    <w:rsid w:val="00FA3795"/>
    <w:rsid w:val="00FA4B32"/>
    <w:rsid w:val="00FB0EF2"/>
    <w:rsid w:val="00FB2E62"/>
    <w:rsid w:val="00FB3E18"/>
    <w:rsid w:val="00FB52DC"/>
    <w:rsid w:val="00FB6018"/>
    <w:rsid w:val="00FC3CD5"/>
    <w:rsid w:val="00FC6BC0"/>
    <w:rsid w:val="00FC788A"/>
    <w:rsid w:val="00FD0850"/>
    <w:rsid w:val="00FD4292"/>
    <w:rsid w:val="00FE2592"/>
    <w:rsid w:val="00FE508C"/>
    <w:rsid w:val="00FF594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7</Pages>
  <Words>2030</Words>
  <Characters>11576</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Byounghoon Jung</cp:lastModifiedBy>
  <cp:revision>3</cp:revision>
  <dcterms:created xsi:type="dcterms:W3CDTF">2023-04-07T03:48:00Z</dcterms:created>
  <dcterms:modified xsi:type="dcterms:W3CDTF">2023-04-07T04:15:00Z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